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8D" w:rsidRPr="00DB6E9E" w:rsidRDefault="0032598D" w:rsidP="00386D62">
      <w:pPr>
        <w:spacing w:after="0" w:line="240" w:lineRule="auto"/>
        <w:jc w:val="both"/>
        <w:rPr>
          <w:rFonts w:ascii="Times New Roman" w:hAnsi="Times New Roman" w:cs="Times New Roman"/>
          <w:b/>
          <w:bCs/>
          <w:sz w:val="28"/>
          <w:szCs w:val="28"/>
          <w:lang w:val="en-US"/>
        </w:rPr>
      </w:pPr>
    </w:p>
    <w:p w:rsidR="0032598D" w:rsidRPr="00D61E4B" w:rsidRDefault="00017C57" w:rsidP="0050394C">
      <w:pPr>
        <w:spacing w:after="0" w:line="240" w:lineRule="auto"/>
        <w:jc w:val="center"/>
        <w:rPr>
          <w:lang w:val="uk-U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63pt;visibility:visible">
            <v:imagedata r:id="rId4" o:title=""/>
          </v:shape>
        </w:pict>
      </w:r>
    </w:p>
    <w:p w:rsidR="0032598D" w:rsidRPr="00D61E4B" w:rsidRDefault="0032598D" w:rsidP="0050394C">
      <w:pPr>
        <w:spacing w:after="0" w:line="240" w:lineRule="auto"/>
        <w:jc w:val="center"/>
        <w:rPr>
          <w:rFonts w:ascii="Times New Roman" w:hAnsi="Times New Roman" w:cs="Times New Roman"/>
          <w:b/>
          <w:bCs/>
          <w:sz w:val="28"/>
          <w:szCs w:val="28"/>
          <w:lang w:val="uk-UA"/>
        </w:rPr>
      </w:pPr>
      <w:r w:rsidRPr="00D61E4B">
        <w:rPr>
          <w:rFonts w:ascii="Times New Roman" w:hAnsi="Times New Roman" w:cs="Times New Roman"/>
          <w:b/>
          <w:bCs/>
          <w:sz w:val="28"/>
          <w:szCs w:val="28"/>
          <w:lang w:val="uk-UA"/>
        </w:rPr>
        <w:t>УКРАЇНА</w:t>
      </w:r>
    </w:p>
    <w:p w:rsidR="0032598D" w:rsidRPr="00D61E4B" w:rsidRDefault="0032598D" w:rsidP="0050394C">
      <w:pPr>
        <w:spacing w:after="0" w:line="240" w:lineRule="auto"/>
        <w:jc w:val="center"/>
        <w:rPr>
          <w:rFonts w:ascii="Times New Roman" w:hAnsi="Times New Roman" w:cs="Times New Roman"/>
          <w:b/>
          <w:bCs/>
          <w:sz w:val="28"/>
          <w:szCs w:val="28"/>
          <w:lang w:val="uk-UA"/>
        </w:rPr>
      </w:pPr>
      <w:r w:rsidRPr="00D61E4B">
        <w:rPr>
          <w:rFonts w:ascii="Times New Roman" w:hAnsi="Times New Roman" w:cs="Times New Roman"/>
          <w:b/>
          <w:bCs/>
          <w:sz w:val="28"/>
          <w:szCs w:val="28"/>
          <w:lang w:val="uk-UA"/>
        </w:rPr>
        <w:t>ЯМНИЦЬКА СІЛЬСЬКА РАДА</w:t>
      </w:r>
    </w:p>
    <w:p w:rsidR="0032598D" w:rsidRPr="00D61E4B" w:rsidRDefault="0032598D" w:rsidP="0050394C">
      <w:pPr>
        <w:spacing w:after="0" w:line="240" w:lineRule="auto"/>
        <w:jc w:val="center"/>
        <w:rPr>
          <w:rFonts w:ascii="Times New Roman" w:hAnsi="Times New Roman" w:cs="Times New Roman"/>
          <w:b/>
          <w:bCs/>
          <w:sz w:val="28"/>
          <w:szCs w:val="28"/>
          <w:lang w:val="uk-UA"/>
        </w:rPr>
      </w:pPr>
      <w:r w:rsidRPr="00D61E4B">
        <w:rPr>
          <w:rFonts w:ascii="Times New Roman" w:hAnsi="Times New Roman" w:cs="Times New Roman"/>
          <w:b/>
          <w:bCs/>
          <w:sz w:val="28"/>
          <w:szCs w:val="28"/>
          <w:lang w:val="uk-UA"/>
        </w:rPr>
        <w:t>ОБ’ЄДНАНОЇ ТЕРИТОРІАЛЬНОЇ ГРОМАДИ</w:t>
      </w:r>
    </w:p>
    <w:p w:rsidR="0032598D" w:rsidRPr="00D61E4B" w:rsidRDefault="0032598D" w:rsidP="0050394C">
      <w:pPr>
        <w:spacing w:after="0" w:line="240" w:lineRule="auto"/>
        <w:jc w:val="center"/>
        <w:rPr>
          <w:rFonts w:ascii="Times New Roman" w:hAnsi="Times New Roman" w:cs="Times New Roman"/>
          <w:b/>
          <w:bCs/>
          <w:sz w:val="28"/>
          <w:szCs w:val="28"/>
          <w:lang w:val="uk-UA"/>
        </w:rPr>
      </w:pPr>
      <w:r w:rsidRPr="00D61E4B">
        <w:rPr>
          <w:rFonts w:ascii="Times New Roman" w:hAnsi="Times New Roman" w:cs="Times New Roman"/>
          <w:b/>
          <w:bCs/>
          <w:sz w:val="28"/>
          <w:szCs w:val="28"/>
          <w:lang w:val="uk-UA"/>
        </w:rPr>
        <w:t>Івано-Франківської області</w:t>
      </w:r>
    </w:p>
    <w:p w:rsidR="0032598D" w:rsidRPr="00D61E4B" w:rsidRDefault="0032598D" w:rsidP="0050394C">
      <w:pPr>
        <w:spacing w:after="0" w:line="240" w:lineRule="auto"/>
        <w:jc w:val="center"/>
        <w:rPr>
          <w:rFonts w:ascii="Times New Roman" w:hAnsi="Times New Roman" w:cs="Times New Roman"/>
          <w:b/>
          <w:bCs/>
          <w:sz w:val="28"/>
          <w:szCs w:val="28"/>
          <w:lang w:val="uk-UA"/>
        </w:rPr>
      </w:pPr>
      <w:r w:rsidRPr="00D61E4B">
        <w:rPr>
          <w:rFonts w:ascii="Times New Roman" w:hAnsi="Times New Roman" w:cs="Times New Roman"/>
          <w:b/>
          <w:bCs/>
          <w:sz w:val="28"/>
          <w:szCs w:val="28"/>
          <w:lang w:val="uk-UA"/>
        </w:rPr>
        <w:t>Сьоме демократичне скликання</w:t>
      </w:r>
    </w:p>
    <w:p w:rsidR="0032598D" w:rsidRPr="00D61E4B" w:rsidRDefault="0032598D" w:rsidP="0050394C">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Дванадцята</w:t>
      </w:r>
      <w:r w:rsidRPr="00D61E4B">
        <w:rPr>
          <w:rFonts w:ascii="Times New Roman" w:hAnsi="Times New Roman" w:cs="Times New Roman"/>
          <w:b/>
          <w:bCs/>
          <w:sz w:val="28"/>
          <w:szCs w:val="28"/>
          <w:lang w:val="uk-UA"/>
        </w:rPr>
        <w:t xml:space="preserve"> сесія</w:t>
      </w:r>
    </w:p>
    <w:p w:rsidR="0032598D" w:rsidRPr="00D61E4B" w:rsidRDefault="0032598D" w:rsidP="0050394C">
      <w:pPr>
        <w:ind w:left="7788"/>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32598D" w:rsidRPr="00D61E4B" w:rsidRDefault="0032598D" w:rsidP="0050394C">
      <w:pPr>
        <w:jc w:val="center"/>
        <w:rPr>
          <w:rFonts w:ascii="Times New Roman" w:hAnsi="Times New Roman" w:cs="Times New Roman"/>
          <w:b/>
          <w:bCs/>
          <w:sz w:val="36"/>
          <w:szCs w:val="36"/>
          <w:lang w:val="uk-UA"/>
        </w:rPr>
      </w:pPr>
      <w:r w:rsidRPr="00D61E4B">
        <w:rPr>
          <w:rFonts w:ascii="Times New Roman" w:hAnsi="Times New Roman" w:cs="Times New Roman"/>
          <w:b/>
          <w:bCs/>
          <w:sz w:val="36"/>
          <w:szCs w:val="36"/>
          <w:lang w:val="uk-UA"/>
        </w:rPr>
        <w:t>РІШЕННЯ</w:t>
      </w:r>
    </w:p>
    <w:p w:rsidR="0032598D" w:rsidRPr="00D61E4B" w:rsidRDefault="0032598D" w:rsidP="0050394C">
      <w:pPr>
        <w:jc w:val="both"/>
        <w:rPr>
          <w:rFonts w:ascii="Times New Roman" w:hAnsi="Times New Roman" w:cs="Times New Roman"/>
          <w:sz w:val="28"/>
          <w:szCs w:val="28"/>
          <w:lang w:val="uk-UA"/>
        </w:rPr>
      </w:pPr>
      <w:r w:rsidRPr="00D61E4B">
        <w:rPr>
          <w:rFonts w:ascii="Times New Roman" w:hAnsi="Times New Roman" w:cs="Times New Roman"/>
          <w:sz w:val="28"/>
          <w:szCs w:val="28"/>
          <w:lang w:val="uk-UA"/>
        </w:rPr>
        <w:t xml:space="preserve">від </w:t>
      </w:r>
      <w:r>
        <w:rPr>
          <w:rFonts w:ascii="Times New Roman" w:hAnsi="Times New Roman" w:cs="Times New Roman"/>
          <w:sz w:val="28"/>
          <w:szCs w:val="28"/>
          <w:lang w:val="uk-UA"/>
        </w:rPr>
        <w:t>20 червня 2019</w:t>
      </w:r>
      <w:r w:rsidRPr="00D61E4B">
        <w:rPr>
          <w:rFonts w:ascii="Times New Roman" w:hAnsi="Times New Roman" w:cs="Times New Roman"/>
          <w:sz w:val="28"/>
          <w:szCs w:val="28"/>
          <w:lang w:val="uk-UA"/>
        </w:rPr>
        <w:t xml:space="preserve"> року</w:t>
      </w:r>
      <w:r w:rsidRPr="00D61E4B">
        <w:rPr>
          <w:rFonts w:ascii="Times New Roman" w:hAnsi="Times New Roman" w:cs="Times New Roman"/>
          <w:sz w:val="28"/>
          <w:szCs w:val="28"/>
          <w:lang w:val="uk-UA"/>
        </w:rPr>
        <w:tab/>
      </w:r>
      <w:r w:rsidRPr="00D61E4B">
        <w:rPr>
          <w:rFonts w:ascii="Times New Roman" w:hAnsi="Times New Roman" w:cs="Times New Roman"/>
          <w:sz w:val="28"/>
          <w:szCs w:val="28"/>
          <w:lang w:val="uk-UA"/>
        </w:rPr>
        <w:tab/>
      </w:r>
      <w:r w:rsidRPr="00D61E4B">
        <w:rPr>
          <w:rFonts w:ascii="Times New Roman" w:hAnsi="Times New Roman" w:cs="Times New Roman"/>
          <w:sz w:val="28"/>
          <w:szCs w:val="28"/>
          <w:lang w:val="uk-UA"/>
        </w:rPr>
        <w:tab/>
      </w:r>
      <w:r w:rsidRPr="00D61E4B">
        <w:rPr>
          <w:rFonts w:ascii="Times New Roman" w:hAnsi="Times New Roman" w:cs="Times New Roman"/>
          <w:sz w:val="28"/>
          <w:szCs w:val="28"/>
          <w:lang w:val="uk-UA"/>
        </w:rPr>
        <w:tab/>
      </w:r>
      <w:r w:rsidRPr="00D61E4B">
        <w:rPr>
          <w:rFonts w:ascii="Times New Roman" w:hAnsi="Times New Roman" w:cs="Times New Roman"/>
          <w:sz w:val="28"/>
          <w:szCs w:val="28"/>
          <w:lang w:val="uk-UA"/>
        </w:rPr>
        <w:tab/>
      </w:r>
      <w:r w:rsidRPr="00D61E4B">
        <w:rPr>
          <w:rFonts w:ascii="Times New Roman" w:hAnsi="Times New Roman" w:cs="Times New Roman"/>
          <w:sz w:val="28"/>
          <w:szCs w:val="28"/>
          <w:lang w:val="uk-UA"/>
        </w:rPr>
        <w:tab/>
      </w:r>
      <w:r w:rsidRPr="00D61E4B">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D61E4B">
        <w:rPr>
          <w:rFonts w:ascii="Times New Roman" w:hAnsi="Times New Roman" w:cs="Times New Roman"/>
          <w:sz w:val="28"/>
          <w:szCs w:val="28"/>
          <w:lang w:val="uk-UA"/>
        </w:rPr>
        <w:t>село Ямниця</w:t>
      </w:r>
    </w:p>
    <w:p w:rsidR="0032598D" w:rsidRDefault="0032598D" w:rsidP="00386D62">
      <w:pPr>
        <w:spacing w:after="0" w:line="240" w:lineRule="auto"/>
        <w:jc w:val="both"/>
        <w:rPr>
          <w:rFonts w:ascii="Times New Roman" w:hAnsi="Times New Roman" w:cs="Times New Roman"/>
          <w:b/>
          <w:bCs/>
          <w:sz w:val="28"/>
          <w:szCs w:val="28"/>
          <w:lang w:val="uk-UA"/>
        </w:rPr>
      </w:pPr>
    </w:p>
    <w:p w:rsidR="0032598D" w:rsidRPr="00100E11" w:rsidRDefault="0032598D" w:rsidP="00386D62">
      <w:pPr>
        <w:spacing w:after="0" w:line="240" w:lineRule="auto"/>
        <w:jc w:val="both"/>
        <w:rPr>
          <w:rFonts w:ascii="Times New Roman" w:hAnsi="Times New Roman" w:cs="Times New Roman"/>
          <w:b/>
          <w:bCs/>
          <w:sz w:val="28"/>
          <w:szCs w:val="28"/>
          <w:lang w:val="uk-UA"/>
        </w:rPr>
      </w:pPr>
      <w:r w:rsidRPr="00100E11">
        <w:rPr>
          <w:rFonts w:ascii="Times New Roman" w:hAnsi="Times New Roman" w:cs="Times New Roman"/>
          <w:b/>
          <w:bCs/>
          <w:sz w:val="28"/>
          <w:szCs w:val="28"/>
          <w:lang w:val="uk-UA"/>
        </w:rPr>
        <w:t xml:space="preserve">Про встановлення ставок та </w:t>
      </w:r>
    </w:p>
    <w:p w:rsidR="0032598D" w:rsidRPr="00100E11" w:rsidRDefault="0032598D" w:rsidP="00386D62">
      <w:pPr>
        <w:spacing w:after="0" w:line="240" w:lineRule="auto"/>
        <w:jc w:val="both"/>
        <w:rPr>
          <w:rFonts w:ascii="Times New Roman" w:hAnsi="Times New Roman" w:cs="Times New Roman"/>
          <w:b/>
          <w:bCs/>
          <w:sz w:val="28"/>
          <w:szCs w:val="28"/>
          <w:lang w:val="uk-UA"/>
        </w:rPr>
      </w:pPr>
      <w:r w:rsidRPr="00100E11">
        <w:rPr>
          <w:rFonts w:ascii="Times New Roman" w:hAnsi="Times New Roman" w:cs="Times New Roman"/>
          <w:b/>
          <w:bCs/>
          <w:sz w:val="28"/>
          <w:szCs w:val="28"/>
          <w:lang w:val="uk-UA"/>
        </w:rPr>
        <w:t>пільг із сплати податку</w:t>
      </w:r>
    </w:p>
    <w:p w:rsidR="0032598D" w:rsidRPr="00100E11" w:rsidRDefault="0032598D" w:rsidP="00386D62">
      <w:pPr>
        <w:spacing w:after="0" w:line="240" w:lineRule="auto"/>
        <w:jc w:val="both"/>
        <w:rPr>
          <w:rFonts w:ascii="Times New Roman" w:hAnsi="Times New Roman" w:cs="Times New Roman"/>
          <w:b/>
          <w:bCs/>
          <w:sz w:val="28"/>
          <w:szCs w:val="28"/>
          <w:lang w:val="uk-UA"/>
        </w:rPr>
      </w:pPr>
      <w:r w:rsidRPr="00100E11">
        <w:rPr>
          <w:rFonts w:ascii="Times New Roman" w:hAnsi="Times New Roman" w:cs="Times New Roman"/>
          <w:b/>
          <w:bCs/>
          <w:sz w:val="28"/>
          <w:szCs w:val="28"/>
          <w:lang w:val="uk-UA"/>
        </w:rPr>
        <w:t>на нерухоме майно, відмінне</w:t>
      </w:r>
    </w:p>
    <w:p w:rsidR="0032598D" w:rsidRPr="00100E11" w:rsidRDefault="0032598D" w:rsidP="00386D62">
      <w:pPr>
        <w:spacing w:after="0" w:line="240" w:lineRule="auto"/>
        <w:jc w:val="both"/>
        <w:rPr>
          <w:rFonts w:ascii="Times New Roman" w:hAnsi="Times New Roman" w:cs="Times New Roman"/>
          <w:b/>
          <w:bCs/>
          <w:sz w:val="28"/>
          <w:szCs w:val="28"/>
          <w:lang w:val="uk-UA"/>
        </w:rPr>
      </w:pPr>
      <w:r w:rsidRPr="00100E11">
        <w:rPr>
          <w:rFonts w:ascii="Times New Roman" w:hAnsi="Times New Roman" w:cs="Times New Roman"/>
          <w:b/>
          <w:bCs/>
          <w:sz w:val="28"/>
          <w:szCs w:val="28"/>
          <w:lang w:val="uk-UA"/>
        </w:rPr>
        <w:t>від земельної ділянки,</w:t>
      </w:r>
      <w:r>
        <w:rPr>
          <w:rFonts w:ascii="Times New Roman" w:hAnsi="Times New Roman" w:cs="Times New Roman"/>
          <w:b/>
          <w:bCs/>
          <w:sz w:val="28"/>
          <w:szCs w:val="28"/>
          <w:lang w:val="uk-UA"/>
        </w:rPr>
        <w:t xml:space="preserve"> </w:t>
      </w:r>
    </w:p>
    <w:p w:rsidR="0032598D" w:rsidRPr="00386D62" w:rsidRDefault="0032598D" w:rsidP="00386D6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uk-UA"/>
        </w:rPr>
        <w:t>на 2020</w:t>
      </w:r>
      <w:r w:rsidRPr="00100E11">
        <w:rPr>
          <w:rFonts w:ascii="Times New Roman" w:hAnsi="Times New Roman" w:cs="Times New Roman"/>
          <w:b/>
          <w:bCs/>
          <w:sz w:val="28"/>
          <w:szCs w:val="28"/>
          <w:lang w:val="uk-UA"/>
        </w:rPr>
        <w:t xml:space="preserve"> рік</w:t>
      </w:r>
    </w:p>
    <w:p w:rsidR="0032598D" w:rsidRPr="00386D62" w:rsidRDefault="0032598D" w:rsidP="00386D62">
      <w:pPr>
        <w:spacing w:after="0" w:line="240" w:lineRule="auto"/>
        <w:jc w:val="both"/>
        <w:rPr>
          <w:rFonts w:ascii="Times New Roman" w:hAnsi="Times New Roman" w:cs="Times New Roman"/>
          <w:sz w:val="28"/>
          <w:szCs w:val="28"/>
        </w:rPr>
      </w:pPr>
    </w:p>
    <w:p w:rsidR="0032598D" w:rsidRPr="00100E11" w:rsidRDefault="0032598D" w:rsidP="00C73F8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0E11">
        <w:rPr>
          <w:rFonts w:ascii="Times New Roman" w:hAnsi="Times New Roman" w:cs="Times New Roman"/>
          <w:sz w:val="28"/>
          <w:szCs w:val="28"/>
          <w:lang w:val="uk-UA"/>
        </w:rPr>
        <w:t>Керуючис</w:t>
      </w:r>
      <w:r>
        <w:rPr>
          <w:rFonts w:ascii="Times New Roman" w:hAnsi="Times New Roman" w:cs="Times New Roman"/>
          <w:sz w:val="28"/>
          <w:szCs w:val="28"/>
          <w:lang w:val="uk-UA"/>
        </w:rPr>
        <w:t>ь</w:t>
      </w:r>
      <w:r w:rsidRPr="00100E11">
        <w:rPr>
          <w:rFonts w:ascii="Times New Roman" w:hAnsi="Times New Roman" w:cs="Times New Roman"/>
          <w:sz w:val="28"/>
          <w:szCs w:val="28"/>
          <w:lang w:val="uk-UA"/>
        </w:rPr>
        <w:t xml:space="preserve"> статтею 266 Податкового кодексу України, пунктом 24 частини</w:t>
      </w:r>
      <w:r w:rsidRPr="00386D62">
        <w:rPr>
          <w:rFonts w:ascii="Times New Roman" w:hAnsi="Times New Roman" w:cs="Times New Roman"/>
          <w:sz w:val="28"/>
          <w:szCs w:val="28"/>
        </w:rPr>
        <w:t xml:space="preserve"> </w:t>
      </w:r>
      <w:r w:rsidRPr="00100E11">
        <w:rPr>
          <w:rFonts w:ascii="Times New Roman" w:hAnsi="Times New Roman" w:cs="Times New Roman"/>
          <w:sz w:val="28"/>
          <w:szCs w:val="28"/>
          <w:lang w:val="uk-UA"/>
        </w:rPr>
        <w:t xml:space="preserve">першої статті 26 Закону України “Про місцеве самоврядування в Україні”, </w:t>
      </w:r>
      <w:r>
        <w:rPr>
          <w:rFonts w:ascii="Times New Roman" w:hAnsi="Times New Roman" w:cs="Times New Roman"/>
          <w:sz w:val="28"/>
          <w:szCs w:val="28"/>
          <w:lang w:val="uk-UA"/>
        </w:rPr>
        <w:t xml:space="preserve">Ямницька сільська рада  </w:t>
      </w:r>
    </w:p>
    <w:p w:rsidR="0032598D" w:rsidRPr="00D61E4B" w:rsidRDefault="0032598D" w:rsidP="008376FE">
      <w:pPr>
        <w:spacing w:before="120" w:after="120" w:line="240" w:lineRule="auto"/>
        <w:jc w:val="center"/>
        <w:rPr>
          <w:rFonts w:ascii="Times New Roman" w:hAnsi="Times New Roman" w:cs="Times New Roman"/>
          <w:b/>
          <w:bCs/>
          <w:color w:val="000000"/>
          <w:sz w:val="28"/>
          <w:szCs w:val="28"/>
          <w:lang w:val="uk-UA" w:eastAsia="ru-RU"/>
        </w:rPr>
      </w:pPr>
      <w:r w:rsidRPr="00D61E4B">
        <w:rPr>
          <w:rFonts w:ascii="Times New Roman" w:hAnsi="Times New Roman" w:cs="Times New Roman"/>
          <w:b/>
          <w:bCs/>
          <w:color w:val="000000"/>
          <w:sz w:val="28"/>
          <w:szCs w:val="28"/>
          <w:lang w:val="uk-UA" w:eastAsia="ru-RU"/>
        </w:rPr>
        <w:t>в и р і ш и л а :</w:t>
      </w:r>
    </w:p>
    <w:p w:rsidR="0032598D" w:rsidRDefault="0032598D" w:rsidP="00386D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Положення про оподаткування податку на нерухоме майно, відмінне від земельної ділянки, згідно з додатком 1.</w:t>
      </w:r>
    </w:p>
    <w:p w:rsidR="0032598D" w:rsidRPr="00100E11" w:rsidRDefault="0032598D" w:rsidP="00386D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100E11">
        <w:rPr>
          <w:rFonts w:ascii="Times New Roman" w:hAnsi="Times New Roman" w:cs="Times New Roman"/>
          <w:sz w:val="28"/>
          <w:szCs w:val="28"/>
          <w:lang w:val="uk-UA"/>
        </w:rPr>
        <w:t>. Установити на території Ямницьк</w:t>
      </w:r>
      <w:r>
        <w:rPr>
          <w:rFonts w:ascii="Times New Roman" w:hAnsi="Times New Roman" w:cs="Times New Roman"/>
          <w:sz w:val="28"/>
          <w:szCs w:val="28"/>
          <w:lang w:val="uk-UA"/>
        </w:rPr>
        <w:t>ої</w:t>
      </w:r>
      <w:r w:rsidRPr="00100E11">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ої</w:t>
      </w:r>
      <w:r w:rsidRPr="00100E11">
        <w:rPr>
          <w:rFonts w:ascii="Times New Roman" w:hAnsi="Times New Roman" w:cs="Times New Roman"/>
          <w:sz w:val="28"/>
          <w:szCs w:val="28"/>
          <w:lang w:val="uk-UA"/>
        </w:rPr>
        <w:t xml:space="preserve"> рад</w:t>
      </w:r>
      <w:r>
        <w:rPr>
          <w:rFonts w:ascii="Times New Roman" w:hAnsi="Times New Roman" w:cs="Times New Roman"/>
          <w:sz w:val="28"/>
          <w:szCs w:val="28"/>
          <w:lang w:val="uk-UA"/>
        </w:rPr>
        <w:t>и об’єднаної територіальної громади (с. Павлівка, с.Сілець, с. Тязів, с. Ямниця)</w:t>
      </w:r>
      <w:r w:rsidRPr="00100E11">
        <w:rPr>
          <w:rFonts w:ascii="Times New Roman" w:hAnsi="Times New Roman" w:cs="Times New Roman"/>
          <w:sz w:val="28"/>
          <w:szCs w:val="28"/>
          <w:lang w:val="uk-UA"/>
        </w:rPr>
        <w:t>:</w:t>
      </w:r>
    </w:p>
    <w:p w:rsidR="0032598D" w:rsidRPr="00100E11" w:rsidRDefault="0032598D" w:rsidP="00386D62">
      <w:pPr>
        <w:spacing w:after="0" w:line="240" w:lineRule="auto"/>
        <w:jc w:val="both"/>
        <w:rPr>
          <w:rFonts w:ascii="Times New Roman" w:hAnsi="Times New Roman" w:cs="Times New Roman"/>
          <w:sz w:val="28"/>
          <w:szCs w:val="28"/>
          <w:lang w:val="uk-UA"/>
        </w:rPr>
      </w:pPr>
      <w:r w:rsidRPr="00100E11">
        <w:rPr>
          <w:rFonts w:ascii="Times New Roman" w:hAnsi="Times New Roman" w:cs="Times New Roman"/>
          <w:sz w:val="28"/>
          <w:szCs w:val="28"/>
          <w:lang w:val="uk-UA"/>
        </w:rPr>
        <w:t>1) ставки податку на нерухоме майно, відмінне від земель</w:t>
      </w:r>
      <w:r>
        <w:rPr>
          <w:rFonts w:ascii="Times New Roman" w:hAnsi="Times New Roman" w:cs="Times New Roman"/>
          <w:sz w:val="28"/>
          <w:szCs w:val="28"/>
          <w:lang w:val="uk-UA"/>
        </w:rPr>
        <w:t>ної ділянки, згідно з додатком 2</w:t>
      </w:r>
      <w:r w:rsidRPr="00100E11">
        <w:rPr>
          <w:rFonts w:ascii="Times New Roman" w:hAnsi="Times New Roman" w:cs="Times New Roman"/>
          <w:sz w:val="28"/>
          <w:szCs w:val="28"/>
          <w:lang w:val="uk-UA"/>
        </w:rPr>
        <w:t>;</w:t>
      </w:r>
    </w:p>
    <w:p w:rsidR="0032598D" w:rsidRPr="00100E11" w:rsidRDefault="0032598D" w:rsidP="00386D62">
      <w:pPr>
        <w:spacing w:after="0" w:line="240" w:lineRule="auto"/>
        <w:jc w:val="both"/>
        <w:rPr>
          <w:rFonts w:ascii="Times New Roman" w:hAnsi="Times New Roman" w:cs="Times New Roman"/>
          <w:sz w:val="28"/>
          <w:szCs w:val="28"/>
          <w:lang w:val="uk-UA"/>
        </w:rPr>
      </w:pPr>
      <w:r w:rsidRPr="00100E11">
        <w:rPr>
          <w:rFonts w:ascii="Times New Roman" w:hAnsi="Times New Roman" w:cs="Times New Roman"/>
          <w:sz w:val="28"/>
          <w:szCs w:val="28"/>
          <w:lang w:val="uk-UA"/>
        </w:rPr>
        <w:t xml:space="preserve">2) пільги для фізичних та юридичних осіб, надані відповідно до підпункту 266.4.2 пункту 266.4 статті 266 Податкового кодексу України, </w:t>
      </w:r>
      <w:r>
        <w:rPr>
          <w:rFonts w:ascii="Times New Roman" w:hAnsi="Times New Roman" w:cs="Times New Roman"/>
          <w:sz w:val="28"/>
          <w:szCs w:val="28"/>
          <w:lang w:val="uk-UA"/>
        </w:rPr>
        <w:t>за переліком згідно з додатком 3</w:t>
      </w:r>
      <w:r w:rsidRPr="00100E11">
        <w:rPr>
          <w:rFonts w:ascii="Times New Roman" w:hAnsi="Times New Roman" w:cs="Times New Roman"/>
          <w:sz w:val="28"/>
          <w:szCs w:val="28"/>
          <w:lang w:val="uk-UA"/>
        </w:rPr>
        <w:t>.</w:t>
      </w:r>
    </w:p>
    <w:p w:rsidR="0032598D" w:rsidRPr="00100E11" w:rsidRDefault="0032598D" w:rsidP="00386D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00E11">
        <w:rPr>
          <w:rFonts w:ascii="Times New Roman" w:hAnsi="Times New Roman" w:cs="Times New Roman"/>
          <w:sz w:val="28"/>
          <w:szCs w:val="28"/>
          <w:lang w:val="uk-UA"/>
        </w:rPr>
        <w:t>. Оприлюднити рішення в засобах масової інформації або в інший можливий спосіб.</w:t>
      </w:r>
    </w:p>
    <w:p w:rsidR="0032598D" w:rsidRPr="00343416" w:rsidRDefault="0032598D" w:rsidP="005D5C81">
      <w:pPr>
        <w:shd w:val="clear" w:color="auto" w:fill="FFFFFF"/>
        <w:spacing w:after="0" w:line="240" w:lineRule="auto"/>
        <w:jc w:val="both"/>
        <w:outlineLvl w:val="2"/>
        <w:rPr>
          <w:rFonts w:ascii="Times New Roman" w:hAnsi="Times New Roman" w:cs="Times New Roman"/>
          <w:color w:val="2A2928"/>
          <w:sz w:val="28"/>
          <w:szCs w:val="28"/>
          <w:lang w:val="uk-UA" w:eastAsia="uk-UA"/>
        </w:rPr>
      </w:pPr>
      <w:r>
        <w:rPr>
          <w:rFonts w:ascii="Times New Roman" w:hAnsi="Times New Roman" w:cs="Times New Roman"/>
          <w:sz w:val="28"/>
          <w:szCs w:val="28"/>
          <w:lang w:val="uk-UA"/>
        </w:rPr>
        <w:t>4</w:t>
      </w:r>
      <w:r w:rsidRPr="00100E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43416">
        <w:rPr>
          <w:rFonts w:ascii="Times New Roman" w:hAnsi="Times New Roman" w:cs="Times New Roman"/>
          <w:sz w:val="28"/>
          <w:szCs w:val="28"/>
          <w:lang w:val="uk-UA"/>
        </w:rPr>
        <w:t>Рішення  Ямницької сільської ради об’єднаної територіальної громади від 27 червня 2018 року «Про встановлення ставок та пільг із сплати податку на нерухоме майно, відмінне від земельної ділянки, на 2019 рік» визнати таким, що втрачає чинність 31 грудня 2019 року.</w:t>
      </w:r>
    </w:p>
    <w:p w:rsidR="0032598D" w:rsidRPr="005D5C81" w:rsidRDefault="0032598D" w:rsidP="005D5C81">
      <w:pPr>
        <w:spacing w:after="0" w:line="240" w:lineRule="auto"/>
        <w:jc w:val="both"/>
        <w:rPr>
          <w:rFonts w:ascii="Times New Roman" w:hAnsi="Times New Roman" w:cs="Times New Roman"/>
          <w:sz w:val="28"/>
          <w:szCs w:val="28"/>
          <w:lang w:val="uk-UA"/>
        </w:rPr>
      </w:pPr>
      <w:r w:rsidRPr="00343416">
        <w:rPr>
          <w:rFonts w:ascii="Times New Roman" w:hAnsi="Times New Roman" w:cs="Times New Roman"/>
          <w:sz w:val="28"/>
          <w:szCs w:val="28"/>
          <w:lang w:val="uk-UA"/>
        </w:rPr>
        <w:t xml:space="preserve">5. </w:t>
      </w:r>
      <w:r w:rsidRPr="00100E11">
        <w:rPr>
          <w:rFonts w:ascii="Times New Roman" w:hAnsi="Times New Roman" w:cs="Times New Roman"/>
          <w:sz w:val="28"/>
          <w:szCs w:val="28"/>
          <w:lang w:val="uk-UA"/>
        </w:rPr>
        <w:t>Контроль за виконанням рішення покласти на</w:t>
      </w:r>
      <w:r>
        <w:rPr>
          <w:rFonts w:ascii="Times New Roman" w:hAnsi="Times New Roman" w:cs="Times New Roman"/>
          <w:sz w:val="28"/>
          <w:szCs w:val="28"/>
          <w:lang w:val="uk-UA"/>
        </w:rPr>
        <w:t xml:space="preserve"> постійну комісію з</w:t>
      </w:r>
      <w:r w:rsidRPr="00C73F82">
        <w:rPr>
          <w:rFonts w:ascii="Times New Roman" w:hAnsi="Times New Roman" w:cs="Times New Roman"/>
          <w:sz w:val="28"/>
          <w:szCs w:val="28"/>
          <w:lang w:val="uk-UA" w:eastAsia="ru-RU"/>
        </w:rPr>
        <w:t xml:space="preserve"> </w:t>
      </w:r>
      <w:r w:rsidRPr="0059285B">
        <w:rPr>
          <w:rFonts w:ascii="Times New Roman" w:hAnsi="Times New Roman" w:cs="Times New Roman"/>
          <w:sz w:val="28"/>
          <w:szCs w:val="28"/>
          <w:lang w:val="uk-UA"/>
        </w:rPr>
        <w:t>питань фінансів, бюджету, планування соціально-економічного розвитку, інвестицій та міжнародного співробітництва</w:t>
      </w:r>
      <w:r>
        <w:rPr>
          <w:rFonts w:ascii="Times New Roman" w:hAnsi="Times New Roman" w:cs="Times New Roman"/>
          <w:sz w:val="28"/>
          <w:szCs w:val="28"/>
          <w:lang w:val="uk-UA"/>
        </w:rPr>
        <w:t xml:space="preserve"> (І. Литвинець)</w:t>
      </w:r>
      <w:r w:rsidRPr="0059285B">
        <w:rPr>
          <w:rFonts w:ascii="Times New Roman" w:hAnsi="Times New Roman" w:cs="Times New Roman"/>
          <w:sz w:val="28"/>
          <w:szCs w:val="28"/>
          <w:lang w:val="uk-UA"/>
        </w:rPr>
        <w:t>.</w:t>
      </w:r>
    </w:p>
    <w:p w:rsidR="0032598D" w:rsidRPr="0059285B" w:rsidRDefault="0032598D" w:rsidP="001970B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59285B">
        <w:rPr>
          <w:rFonts w:ascii="Times New Roman" w:hAnsi="Times New Roman" w:cs="Times New Roman"/>
          <w:sz w:val="28"/>
          <w:szCs w:val="28"/>
          <w:lang w:val="uk-UA"/>
        </w:rPr>
        <w:t>. Рішення набирає чинності</w:t>
      </w:r>
      <w:r w:rsidRPr="0059285B">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з 01 січня 20</w:t>
      </w:r>
      <w:r w:rsidRPr="0075333C">
        <w:rPr>
          <w:rFonts w:ascii="Times New Roman" w:hAnsi="Times New Roman" w:cs="Times New Roman"/>
          <w:sz w:val="28"/>
          <w:szCs w:val="28"/>
        </w:rPr>
        <w:t>20</w:t>
      </w:r>
      <w:r w:rsidRPr="0059285B">
        <w:rPr>
          <w:rFonts w:ascii="Times New Roman" w:hAnsi="Times New Roman" w:cs="Times New Roman"/>
          <w:sz w:val="28"/>
          <w:szCs w:val="28"/>
          <w:lang w:val="uk-UA"/>
        </w:rPr>
        <w:t xml:space="preserve"> року.</w:t>
      </w:r>
    </w:p>
    <w:p w:rsidR="0032598D" w:rsidRPr="0059285B" w:rsidRDefault="0032598D" w:rsidP="00386D62">
      <w:pPr>
        <w:spacing w:after="0" w:line="240" w:lineRule="auto"/>
        <w:jc w:val="both"/>
        <w:rPr>
          <w:rFonts w:ascii="Times New Roman" w:hAnsi="Times New Roman" w:cs="Times New Roman"/>
          <w:sz w:val="28"/>
          <w:szCs w:val="28"/>
          <w:lang w:val="uk-UA"/>
        </w:rPr>
      </w:pPr>
    </w:p>
    <w:p w:rsidR="0032598D" w:rsidRPr="0059285B" w:rsidRDefault="0032598D" w:rsidP="0059285B">
      <w:pPr>
        <w:spacing w:after="0" w:line="240" w:lineRule="auto"/>
        <w:jc w:val="both"/>
        <w:rPr>
          <w:rFonts w:ascii="Times New Roman" w:hAnsi="Times New Roman" w:cs="Times New Roman"/>
          <w:sz w:val="28"/>
          <w:szCs w:val="28"/>
          <w:lang w:val="uk-UA"/>
        </w:rPr>
      </w:pPr>
      <w:r w:rsidRPr="0059285B">
        <w:rPr>
          <w:rFonts w:ascii="Times New Roman" w:hAnsi="Times New Roman" w:cs="Times New Roman"/>
          <w:b/>
          <w:bCs/>
          <w:sz w:val="28"/>
          <w:szCs w:val="28"/>
          <w:lang w:val="uk-UA"/>
        </w:rPr>
        <w:t xml:space="preserve">Сільський голова                                                                                 </w:t>
      </w:r>
      <w:r>
        <w:rPr>
          <w:rFonts w:ascii="Times New Roman" w:hAnsi="Times New Roman" w:cs="Times New Roman"/>
          <w:b/>
          <w:bCs/>
          <w:sz w:val="28"/>
          <w:szCs w:val="28"/>
          <w:lang w:val="uk-UA"/>
        </w:rPr>
        <w:t xml:space="preserve">     </w:t>
      </w:r>
      <w:r w:rsidRPr="0059285B">
        <w:rPr>
          <w:rFonts w:ascii="Times New Roman" w:hAnsi="Times New Roman" w:cs="Times New Roman"/>
          <w:b/>
          <w:bCs/>
          <w:sz w:val="28"/>
          <w:szCs w:val="28"/>
          <w:lang w:val="uk-UA"/>
        </w:rPr>
        <w:t>Роман Крутий</w:t>
      </w:r>
      <w:r w:rsidRPr="0059285B">
        <w:rPr>
          <w:rFonts w:ascii="Times New Roman" w:hAnsi="Times New Roman" w:cs="Times New Roman"/>
          <w:sz w:val="28"/>
          <w:szCs w:val="28"/>
          <w:lang w:val="uk-UA"/>
        </w:rPr>
        <w:t xml:space="preserve"> </w:t>
      </w:r>
    </w:p>
    <w:p w:rsidR="0032598D" w:rsidRDefault="0032598D" w:rsidP="00F34FE7">
      <w:pPr>
        <w:spacing w:after="0" w:line="240" w:lineRule="auto"/>
        <w:ind w:left="6372"/>
        <w:rPr>
          <w:rFonts w:ascii="Times New Roman" w:hAnsi="Times New Roman" w:cs="Times New Roman"/>
          <w:b/>
          <w:bCs/>
          <w:sz w:val="28"/>
          <w:szCs w:val="28"/>
          <w:lang w:val="uk-UA"/>
        </w:rPr>
      </w:pPr>
    </w:p>
    <w:p w:rsidR="0032598D" w:rsidRDefault="0032598D" w:rsidP="00F34FE7">
      <w:pPr>
        <w:spacing w:after="0" w:line="240" w:lineRule="auto"/>
        <w:ind w:left="6372"/>
        <w:rPr>
          <w:rFonts w:ascii="Times New Roman" w:hAnsi="Times New Roman" w:cs="Times New Roman"/>
          <w:b/>
          <w:bCs/>
          <w:sz w:val="28"/>
          <w:szCs w:val="28"/>
          <w:lang w:val="uk-UA"/>
        </w:rPr>
      </w:pPr>
    </w:p>
    <w:p w:rsidR="0032598D" w:rsidRPr="00D05331" w:rsidRDefault="0032598D" w:rsidP="00780A1C">
      <w:pPr>
        <w:spacing w:after="0" w:line="240" w:lineRule="auto"/>
        <w:ind w:left="6372"/>
        <w:rPr>
          <w:rFonts w:ascii="Times New Roman" w:hAnsi="Times New Roman" w:cs="Times New Roman"/>
          <w:b/>
          <w:bCs/>
          <w:sz w:val="24"/>
          <w:szCs w:val="24"/>
          <w:lang w:val="uk-UA"/>
        </w:rPr>
      </w:pPr>
      <w:r w:rsidRPr="00D05331">
        <w:rPr>
          <w:rFonts w:ascii="Times New Roman" w:hAnsi="Times New Roman" w:cs="Times New Roman"/>
          <w:b/>
          <w:bCs/>
          <w:sz w:val="24"/>
          <w:szCs w:val="24"/>
          <w:lang w:val="uk-UA"/>
        </w:rPr>
        <w:t>Додаток  3</w:t>
      </w:r>
      <w:r w:rsidRPr="00D05331">
        <w:rPr>
          <w:rFonts w:ascii="Times New Roman" w:hAnsi="Times New Roman" w:cs="Times New Roman"/>
          <w:b/>
          <w:bCs/>
          <w:sz w:val="24"/>
          <w:szCs w:val="24"/>
          <w:lang w:val="uk-UA"/>
        </w:rPr>
        <w:br/>
        <w:t xml:space="preserve">до </w:t>
      </w:r>
      <w:r>
        <w:rPr>
          <w:rFonts w:ascii="Times New Roman" w:hAnsi="Times New Roman" w:cs="Times New Roman"/>
          <w:b/>
          <w:bCs/>
          <w:sz w:val="24"/>
          <w:szCs w:val="24"/>
          <w:lang w:val="uk-UA"/>
        </w:rPr>
        <w:t xml:space="preserve">рішення сесії </w:t>
      </w:r>
      <w:r w:rsidRPr="00D05331">
        <w:rPr>
          <w:rFonts w:ascii="Times New Roman" w:hAnsi="Times New Roman" w:cs="Times New Roman"/>
          <w:b/>
          <w:bCs/>
          <w:sz w:val="24"/>
          <w:szCs w:val="24"/>
          <w:lang w:val="uk-UA"/>
        </w:rPr>
        <w:t xml:space="preserve">Ямницької сільської ради об’єднаної територіальної громади </w:t>
      </w:r>
      <w:r w:rsidRPr="00D05331">
        <w:rPr>
          <w:rFonts w:ascii="Times New Roman" w:hAnsi="Times New Roman" w:cs="Times New Roman"/>
          <w:b/>
          <w:bCs/>
          <w:sz w:val="24"/>
          <w:szCs w:val="24"/>
        </w:rPr>
        <w:t>“</w:t>
      </w:r>
      <w:r w:rsidRPr="00D05331">
        <w:rPr>
          <w:rFonts w:ascii="Times New Roman" w:hAnsi="Times New Roman" w:cs="Times New Roman"/>
          <w:b/>
          <w:bCs/>
          <w:sz w:val="24"/>
          <w:szCs w:val="24"/>
          <w:lang w:val="uk-UA"/>
        </w:rPr>
        <w:t>Про встановлення ставок та пільг із сплати податку</w:t>
      </w:r>
    </w:p>
    <w:p w:rsidR="0032598D" w:rsidRPr="00D05331" w:rsidRDefault="0032598D" w:rsidP="00D05331">
      <w:pPr>
        <w:spacing w:after="0" w:line="240" w:lineRule="auto"/>
        <w:ind w:left="6372"/>
        <w:rPr>
          <w:rFonts w:ascii="Times New Roman" w:hAnsi="Times New Roman" w:cs="Times New Roman"/>
          <w:b/>
          <w:bCs/>
          <w:sz w:val="24"/>
          <w:szCs w:val="24"/>
          <w:lang w:val="uk-UA"/>
        </w:rPr>
      </w:pPr>
      <w:r w:rsidRPr="00D05331">
        <w:rPr>
          <w:rFonts w:ascii="Times New Roman" w:hAnsi="Times New Roman" w:cs="Times New Roman"/>
          <w:b/>
          <w:bCs/>
          <w:sz w:val="24"/>
          <w:szCs w:val="24"/>
          <w:lang w:val="uk-UA"/>
        </w:rPr>
        <w:t>на нерухоме майно, відмінне</w:t>
      </w:r>
    </w:p>
    <w:p w:rsidR="0032598D" w:rsidRDefault="0032598D" w:rsidP="00F34FE7">
      <w:pPr>
        <w:spacing w:after="0" w:line="240" w:lineRule="auto"/>
        <w:ind w:left="6372"/>
        <w:rPr>
          <w:rFonts w:ascii="Times New Roman" w:hAnsi="Times New Roman" w:cs="Times New Roman"/>
          <w:b/>
          <w:bCs/>
          <w:sz w:val="24"/>
          <w:szCs w:val="24"/>
          <w:lang w:val="uk-UA"/>
        </w:rPr>
      </w:pPr>
      <w:r w:rsidRPr="00D05331">
        <w:rPr>
          <w:rFonts w:ascii="Times New Roman" w:hAnsi="Times New Roman" w:cs="Times New Roman"/>
          <w:b/>
          <w:bCs/>
          <w:sz w:val="24"/>
          <w:szCs w:val="24"/>
          <w:lang w:val="uk-UA"/>
        </w:rPr>
        <w:t>від земельної ділянки,</w:t>
      </w:r>
    </w:p>
    <w:p w:rsidR="0032598D" w:rsidRDefault="0032598D" w:rsidP="00F34FE7">
      <w:pPr>
        <w:spacing w:after="0" w:line="240" w:lineRule="auto"/>
        <w:ind w:left="6372"/>
        <w:rPr>
          <w:rFonts w:ascii="Times New Roman" w:hAnsi="Times New Roman" w:cs="Times New Roman"/>
          <w:b/>
          <w:bCs/>
          <w:sz w:val="24"/>
          <w:szCs w:val="24"/>
          <w:lang w:val="uk-UA"/>
        </w:rPr>
      </w:pPr>
      <w:r>
        <w:rPr>
          <w:rFonts w:ascii="Times New Roman" w:hAnsi="Times New Roman" w:cs="Times New Roman"/>
          <w:b/>
          <w:bCs/>
          <w:sz w:val="24"/>
          <w:szCs w:val="24"/>
          <w:lang w:val="uk-UA"/>
        </w:rPr>
        <w:t>на 2020</w:t>
      </w:r>
      <w:r w:rsidRPr="00D05331">
        <w:rPr>
          <w:rFonts w:ascii="Times New Roman" w:hAnsi="Times New Roman" w:cs="Times New Roman"/>
          <w:b/>
          <w:bCs/>
          <w:sz w:val="24"/>
          <w:szCs w:val="24"/>
          <w:lang w:val="uk-UA"/>
        </w:rPr>
        <w:t xml:space="preserve"> рік</w:t>
      </w:r>
      <w:r w:rsidRPr="00F34016">
        <w:rPr>
          <w:rFonts w:ascii="Times New Roman" w:hAnsi="Times New Roman" w:cs="Times New Roman"/>
          <w:b/>
          <w:bCs/>
          <w:sz w:val="24"/>
          <w:szCs w:val="24"/>
          <w:lang w:val="uk-UA"/>
        </w:rPr>
        <w:t xml:space="preserve">” </w:t>
      </w:r>
    </w:p>
    <w:p w:rsidR="0032598D" w:rsidRPr="00D05331" w:rsidRDefault="0032598D" w:rsidP="00F34FE7">
      <w:pPr>
        <w:spacing w:after="0" w:line="240" w:lineRule="auto"/>
        <w:ind w:left="6372"/>
        <w:rPr>
          <w:rFonts w:ascii="Times New Roman" w:hAnsi="Times New Roman" w:cs="Times New Roman"/>
          <w:b/>
          <w:bCs/>
          <w:sz w:val="24"/>
          <w:szCs w:val="24"/>
          <w:lang w:val="uk-UA"/>
        </w:rPr>
      </w:pPr>
      <w:r>
        <w:rPr>
          <w:rFonts w:ascii="Times New Roman" w:hAnsi="Times New Roman" w:cs="Times New Roman"/>
          <w:b/>
          <w:bCs/>
          <w:sz w:val="24"/>
          <w:szCs w:val="24"/>
          <w:lang w:val="uk-UA"/>
        </w:rPr>
        <w:t>від 20 червня 2019 року</w:t>
      </w:r>
      <w:r w:rsidRPr="00D05331">
        <w:rPr>
          <w:rFonts w:ascii="Times New Roman" w:hAnsi="Times New Roman" w:cs="Times New Roman"/>
          <w:b/>
          <w:bCs/>
          <w:sz w:val="24"/>
          <w:szCs w:val="24"/>
          <w:lang w:val="uk-UA"/>
        </w:rPr>
        <w:t xml:space="preserve"> </w:t>
      </w:r>
    </w:p>
    <w:p w:rsidR="0032598D" w:rsidRPr="00F34FE7" w:rsidRDefault="0032598D" w:rsidP="00F34FE7">
      <w:pPr>
        <w:spacing w:after="0" w:line="240" w:lineRule="auto"/>
        <w:jc w:val="both"/>
        <w:rPr>
          <w:rFonts w:ascii="Times New Roman" w:hAnsi="Times New Roman" w:cs="Times New Roman"/>
          <w:b/>
          <w:bCs/>
          <w:sz w:val="28"/>
          <w:szCs w:val="28"/>
          <w:lang w:val="uk-UA"/>
        </w:rPr>
      </w:pPr>
    </w:p>
    <w:p w:rsidR="0032598D" w:rsidRPr="00F34FE7" w:rsidRDefault="0032598D" w:rsidP="00F34FE7">
      <w:pPr>
        <w:spacing w:after="0" w:line="240" w:lineRule="auto"/>
        <w:jc w:val="center"/>
        <w:rPr>
          <w:rFonts w:ascii="Times New Roman" w:hAnsi="Times New Roman" w:cs="Times New Roman"/>
          <w:b/>
          <w:bCs/>
          <w:sz w:val="28"/>
          <w:szCs w:val="28"/>
          <w:lang w:val="uk-UA"/>
        </w:rPr>
      </w:pPr>
      <w:r w:rsidRPr="00F34FE7">
        <w:rPr>
          <w:rFonts w:ascii="Times New Roman" w:hAnsi="Times New Roman" w:cs="Times New Roman"/>
          <w:b/>
          <w:bCs/>
          <w:sz w:val="28"/>
          <w:szCs w:val="28"/>
          <w:lang w:val="uk-UA"/>
        </w:rPr>
        <w:t>ПЕРЕЛІК</w:t>
      </w:r>
      <w:r w:rsidRPr="00F34FE7">
        <w:rPr>
          <w:rFonts w:ascii="Times New Roman" w:hAnsi="Times New Roman" w:cs="Times New Roman"/>
          <w:b/>
          <w:bCs/>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F34FE7">
        <w:rPr>
          <w:rFonts w:ascii="Times New Roman" w:hAnsi="Times New Roman" w:cs="Times New Roman"/>
          <w:b/>
          <w:bCs/>
          <w:sz w:val="28"/>
          <w:szCs w:val="28"/>
          <w:vertAlign w:val="superscript"/>
          <w:lang w:val="uk-UA"/>
        </w:rPr>
        <w:t>1</w:t>
      </w:r>
    </w:p>
    <w:p w:rsidR="0032598D" w:rsidRPr="00F34FE7" w:rsidRDefault="0032598D" w:rsidP="00F34F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34FE7">
        <w:rPr>
          <w:rFonts w:ascii="Times New Roman" w:hAnsi="Times New Roman" w:cs="Times New Roman"/>
          <w:sz w:val="28"/>
          <w:szCs w:val="28"/>
          <w:lang w:val="uk-UA"/>
        </w:rPr>
        <w:t>Пільги встановлюються на 20</w:t>
      </w:r>
      <w:r>
        <w:rPr>
          <w:rFonts w:ascii="Times New Roman" w:hAnsi="Times New Roman" w:cs="Times New Roman"/>
          <w:sz w:val="28"/>
          <w:szCs w:val="28"/>
          <w:lang w:val="uk-UA"/>
        </w:rPr>
        <w:t>20</w:t>
      </w:r>
      <w:r w:rsidRPr="00F34FE7">
        <w:rPr>
          <w:rFonts w:ascii="Times New Roman" w:hAnsi="Times New Roman" w:cs="Times New Roman"/>
          <w:sz w:val="28"/>
          <w:szCs w:val="28"/>
          <w:lang w:val="uk-UA"/>
        </w:rPr>
        <w:t xml:space="preserve"> рі</w:t>
      </w:r>
      <w:r>
        <w:rPr>
          <w:rFonts w:ascii="Times New Roman" w:hAnsi="Times New Roman" w:cs="Times New Roman"/>
          <w:sz w:val="28"/>
          <w:szCs w:val="28"/>
          <w:lang w:val="uk-UA"/>
        </w:rPr>
        <w:t>к та вводяться в дію з 01.01.2020</w:t>
      </w:r>
      <w:r w:rsidRPr="00F34FE7">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Pr="00F34FE7">
        <w:rPr>
          <w:rFonts w:ascii="Times New Roman" w:hAnsi="Times New Roman" w:cs="Times New Roman"/>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3818"/>
        <w:gridCol w:w="4194"/>
      </w:tblGrid>
      <w:tr w:rsidR="0032598D" w:rsidRPr="0013184A">
        <w:trPr>
          <w:trHeight w:val="584"/>
        </w:trPr>
        <w:tc>
          <w:tcPr>
            <w:tcW w:w="1223" w:type="dxa"/>
            <w:vAlign w:val="center"/>
          </w:tcPr>
          <w:p w:rsidR="0032598D" w:rsidRPr="0013184A" w:rsidRDefault="0032598D" w:rsidP="00B7274B">
            <w:pPr>
              <w:spacing w:after="0" w:line="240" w:lineRule="auto"/>
              <w:jc w:val="center"/>
              <w:rPr>
                <w:rFonts w:ascii="Times New Roman" w:hAnsi="Times New Roman" w:cs="Times New Roman"/>
                <w:b/>
                <w:bCs/>
                <w:sz w:val="28"/>
                <w:szCs w:val="28"/>
                <w:lang w:val="uk-UA"/>
              </w:rPr>
            </w:pPr>
            <w:r w:rsidRPr="0013184A">
              <w:rPr>
                <w:rFonts w:ascii="Times New Roman" w:hAnsi="Times New Roman" w:cs="Times New Roman"/>
                <w:b/>
                <w:bCs/>
                <w:sz w:val="28"/>
                <w:szCs w:val="28"/>
                <w:lang w:val="uk-UA"/>
              </w:rPr>
              <w:t>Код області</w:t>
            </w:r>
            <w:r w:rsidRPr="0013184A">
              <w:rPr>
                <w:rFonts w:ascii="Times New Roman" w:hAnsi="Times New Roman" w:cs="Times New Roman"/>
                <w:b/>
                <w:bCs/>
                <w:sz w:val="28"/>
                <w:szCs w:val="28"/>
                <w:vertAlign w:val="superscript"/>
                <w:lang w:val="uk-UA"/>
              </w:rPr>
              <w:t>2</w:t>
            </w:r>
          </w:p>
        </w:tc>
        <w:tc>
          <w:tcPr>
            <w:tcW w:w="1205" w:type="dxa"/>
            <w:vAlign w:val="center"/>
          </w:tcPr>
          <w:p w:rsidR="0032598D" w:rsidRPr="0013184A" w:rsidRDefault="0032598D" w:rsidP="00B7274B">
            <w:pPr>
              <w:spacing w:after="0" w:line="240" w:lineRule="auto"/>
              <w:jc w:val="center"/>
              <w:rPr>
                <w:rFonts w:ascii="Times New Roman" w:hAnsi="Times New Roman" w:cs="Times New Roman"/>
                <w:b/>
                <w:bCs/>
                <w:sz w:val="28"/>
                <w:szCs w:val="28"/>
                <w:lang w:val="uk-UA"/>
              </w:rPr>
            </w:pPr>
            <w:r w:rsidRPr="0013184A">
              <w:rPr>
                <w:rFonts w:ascii="Times New Roman" w:hAnsi="Times New Roman" w:cs="Times New Roman"/>
                <w:b/>
                <w:bCs/>
                <w:sz w:val="28"/>
                <w:szCs w:val="28"/>
                <w:lang w:val="uk-UA"/>
              </w:rPr>
              <w:t>Код району</w:t>
            </w:r>
            <w:r w:rsidRPr="0013184A">
              <w:rPr>
                <w:rFonts w:ascii="Times New Roman" w:hAnsi="Times New Roman" w:cs="Times New Roman"/>
                <w:b/>
                <w:bCs/>
                <w:sz w:val="28"/>
                <w:szCs w:val="28"/>
                <w:vertAlign w:val="superscript"/>
                <w:lang w:val="uk-UA"/>
              </w:rPr>
              <w:t>2</w:t>
            </w:r>
          </w:p>
        </w:tc>
        <w:tc>
          <w:tcPr>
            <w:tcW w:w="3818" w:type="dxa"/>
            <w:vAlign w:val="center"/>
          </w:tcPr>
          <w:p w:rsidR="0032598D" w:rsidRPr="0013184A" w:rsidRDefault="0032598D" w:rsidP="00B7274B">
            <w:pPr>
              <w:spacing w:after="0" w:line="240" w:lineRule="auto"/>
              <w:jc w:val="center"/>
              <w:rPr>
                <w:rFonts w:ascii="Times New Roman" w:hAnsi="Times New Roman" w:cs="Times New Roman"/>
                <w:b/>
                <w:bCs/>
                <w:sz w:val="28"/>
                <w:szCs w:val="28"/>
                <w:lang w:val="uk-UA"/>
              </w:rPr>
            </w:pPr>
            <w:r w:rsidRPr="0013184A">
              <w:rPr>
                <w:rFonts w:ascii="Times New Roman" w:hAnsi="Times New Roman" w:cs="Times New Roman"/>
                <w:b/>
                <w:bCs/>
                <w:sz w:val="28"/>
                <w:szCs w:val="28"/>
                <w:lang w:val="uk-UA"/>
              </w:rPr>
              <w:t>Код КОАТУУ</w:t>
            </w:r>
            <w:r w:rsidRPr="0013184A">
              <w:rPr>
                <w:rFonts w:ascii="Times New Roman" w:hAnsi="Times New Roman" w:cs="Times New Roman"/>
                <w:b/>
                <w:bCs/>
                <w:sz w:val="28"/>
                <w:szCs w:val="28"/>
                <w:vertAlign w:val="superscript"/>
                <w:lang w:val="uk-UA"/>
              </w:rPr>
              <w:t>2</w:t>
            </w:r>
          </w:p>
        </w:tc>
        <w:tc>
          <w:tcPr>
            <w:tcW w:w="4194" w:type="dxa"/>
            <w:vAlign w:val="center"/>
          </w:tcPr>
          <w:p w:rsidR="0032598D" w:rsidRPr="0013184A" w:rsidRDefault="0032598D" w:rsidP="00B7274B">
            <w:pPr>
              <w:spacing w:after="0" w:line="240" w:lineRule="auto"/>
              <w:jc w:val="center"/>
              <w:rPr>
                <w:rFonts w:ascii="Times New Roman" w:hAnsi="Times New Roman" w:cs="Times New Roman"/>
                <w:b/>
                <w:bCs/>
                <w:sz w:val="28"/>
                <w:szCs w:val="28"/>
                <w:lang w:val="uk-UA"/>
              </w:rPr>
            </w:pPr>
            <w:r w:rsidRPr="0013184A">
              <w:rPr>
                <w:rFonts w:ascii="Times New Roman" w:hAnsi="Times New Roman" w:cs="Times New Roman"/>
                <w:b/>
                <w:bCs/>
                <w:sz w:val="28"/>
                <w:szCs w:val="28"/>
                <w:lang w:val="uk-UA"/>
              </w:rPr>
              <w:t>Назва</w:t>
            </w:r>
            <w:r w:rsidRPr="0013184A">
              <w:rPr>
                <w:rFonts w:ascii="Times New Roman" w:hAnsi="Times New Roman" w:cs="Times New Roman"/>
                <w:b/>
                <w:bCs/>
                <w:sz w:val="28"/>
                <w:szCs w:val="28"/>
                <w:vertAlign w:val="superscript"/>
                <w:lang w:val="uk-UA"/>
              </w:rPr>
              <w:t>2</w:t>
            </w:r>
          </w:p>
        </w:tc>
      </w:tr>
      <w:tr w:rsidR="0032598D" w:rsidRPr="0013184A">
        <w:trPr>
          <w:trHeight w:val="300"/>
        </w:trPr>
        <w:tc>
          <w:tcPr>
            <w:tcW w:w="1223" w:type="dxa"/>
          </w:tcPr>
          <w:p w:rsidR="0032598D" w:rsidRPr="0013184A" w:rsidRDefault="0032598D" w:rsidP="00C51F4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w:t>
            </w:r>
          </w:p>
        </w:tc>
        <w:tc>
          <w:tcPr>
            <w:tcW w:w="1205" w:type="dxa"/>
          </w:tcPr>
          <w:p w:rsidR="0032598D" w:rsidRPr="0013184A" w:rsidRDefault="0032598D" w:rsidP="00C51F4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818" w:type="dxa"/>
          </w:tcPr>
          <w:p w:rsidR="0032598D" w:rsidRPr="0013184A" w:rsidRDefault="0032598D" w:rsidP="00C51F49">
            <w:pPr>
              <w:spacing w:after="0" w:line="240" w:lineRule="auto"/>
              <w:jc w:val="center"/>
              <w:rPr>
                <w:rFonts w:ascii="Times New Roman" w:hAnsi="Times New Roman" w:cs="Times New Roman"/>
                <w:sz w:val="28"/>
                <w:szCs w:val="28"/>
                <w:lang w:val="uk-UA"/>
              </w:rPr>
            </w:pPr>
            <w:r w:rsidRPr="00C51F49">
              <w:rPr>
                <w:rFonts w:ascii="Times New Roman" w:hAnsi="Times New Roman" w:cs="Times New Roman"/>
                <w:sz w:val="28"/>
                <w:szCs w:val="28"/>
                <w:lang w:val="uk-UA"/>
              </w:rPr>
              <w:t>2625888600</w:t>
            </w:r>
          </w:p>
        </w:tc>
        <w:tc>
          <w:tcPr>
            <w:tcW w:w="4194" w:type="dxa"/>
          </w:tcPr>
          <w:p w:rsidR="0032598D" w:rsidRPr="0013184A" w:rsidRDefault="0032598D" w:rsidP="00F34FE7">
            <w:pPr>
              <w:spacing w:after="0" w:line="240" w:lineRule="auto"/>
              <w:jc w:val="both"/>
              <w:rPr>
                <w:rFonts w:ascii="Times New Roman" w:hAnsi="Times New Roman" w:cs="Times New Roman"/>
                <w:sz w:val="28"/>
                <w:szCs w:val="28"/>
                <w:lang w:val="uk-UA"/>
              </w:rPr>
            </w:pPr>
            <w:r w:rsidRPr="0013184A">
              <w:rPr>
                <w:rFonts w:ascii="Times New Roman" w:hAnsi="Times New Roman" w:cs="Times New Roman"/>
                <w:sz w:val="28"/>
                <w:szCs w:val="28"/>
                <w:lang w:val="uk-UA"/>
              </w:rPr>
              <w:t>Ямницька сільська рада об’єднаної територіальної громади</w:t>
            </w:r>
          </w:p>
        </w:tc>
      </w:tr>
    </w:tbl>
    <w:p w:rsidR="0032598D" w:rsidRPr="00F34FE7" w:rsidRDefault="0032598D" w:rsidP="00F34FE7">
      <w:pPr>
        <w:spacing w:after="0" w:line="240" w:lineRule="auto"/>
        <w:jc w:val="both"/>
        <w:rPr>
          <w:rFonts w:ascii="Times New Roman" w:hAnsi="Times New Roman" w:cs="Times New Roman"/>
          <w:sz w:val="28"/>
          <w:szCs w:val="28"/>
          <w:lang w:val="uk-U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4"/>
        <w:gridCol w:w="2969"/>
      </w:tblGrid>
      <w:tr w:rsidR="0032598D" w:rsidRPr="0013184A">
        <w:tc>
          <w:tcPr>
            <w:tcW w:w="3569" w:type="pct"/>
            <w:vAlign w:val="center"/>
          </w:tcPr>
          <w:p w:rsidR="0032598D" w:rsidRPr="0013184A" w:rsidRDefault="0032598D" w:rsidP="00F34FE7">
            <w:pPr>
              <w:spacing w:after="0" w:line="240" w:lineRule="auto"/>
              <w:jc w:val="both"/>
              <w:rPr>
                <w:rFonts w:ascii="Times New Roman" w:hAnsi="Times New Roman" w:cs="Times New Roman"/>
                <w:sz w:val="28"/>
                <w:szCs w:val="28"/>
                <w:lang w:val="uk-UA"/>
              </w:rPr>
            </w:pPr>
            <w:r w:rsidRPr="0013184A">
              <w:rPr>
                <w:rFonts w:ascii="Times New Roman" w:hAnsi="Times New Roman" w:cs="Times New Roman"/>
                <w:sz w:val="28"/>
                <w:szCs w:val="28"/>
                <w:lang w:val="uk-UA"/>
              </w:rPr>
              <w:t>Група платників, категорія/класифікація</w:t>
            </w:r>
            <w:r w:rsidRPr="0013184A">
              <w:rPr>
                <w:rFonts w:ascii="Times New Roman" w:hAnsi="Times New Roman" w:cs="Times New Roman"/>
                <w:sz w:val="28"/>
                <w:szCs w:val="28"/>
                <w:lang w:val="uk-UA"/>
              </w:rPr>
              <w:br/>
              <w:t>будівель та споруд</w:t>
            </w:r>
          </w:p>
        </w:tc>
        <w:tc>
          <w:tcPr>
            <w:tcW w:w="1431" w:type="pct"/>
            <w:vAlign w:val="center"/>
          </w:tcPr>
          <w:p w:rsidR="0032598D" w:rsidRPr="0013184A" w:rsidRDefault="0032598D" w:rsidP="00F34FE7">
            <w:pPr>
              <w:spacing w:after="0" w:line="240" w:lineRule="auto"/>
              <w:jc w:val="both"/>
              <w:rPr>
                <w:rFonts w:ascii="Times New Roman" w:hAnsi="Times New Roman" w:cs="Times New Roman"/>
                <w:sz w:val="28"/>
                <w:szCs w:val="28"/>
                <w:lang w:val="uk-UA"/>
              </w:rPr>
            </w:pPr>
            <w:r w:rsidRPr="0013184A">
              <w:rPr>
                <w:rFonts w:ascii="Times New Roman" w:hAnsi="Times New Roman" w:cs="Times New Roman"/>
                <w:sz w:val="28"/>
                <w:szCs w:val="28"/>
                <w:lang w:val="uk-UA"/>
              </w:rPr>
              <w:t>Розмір пільги</w:t>
            </w:r>
            <w:r w:rsidRPr="0013184A">
              <w:rPr>
                <w:rFonts w:ascii="Times New Roman" w:hAnsi="Times New Roman" w:cs="Times New Roman"/>
                <w:sz w:val="28"/>
                <w:szCs w:val="28"/>
                <w:lang w:val="uk-UA"/>
              </w:rPr>
              <w:br/>
              <w:t>(відсотків суми податкового зобов’язання за рік)</w:t>
            </w:r>
          </w:p>
        </w:tc>
      </w:tr>
      <w:tr w:rsidR="0032598D" w:rsidRPr="0013184A">
        <w:trPr>
          <w:trHeight w:val="2455"/>
        </w:trPr>
        <w:tc>
          <w:tcPr>
            <w:tcW w:w="3569" w:type="pct"/>
            <w:vAlign w:val="center"/>
          </w:tcPr>
          <w:p w:rsidR="0032598D" w:rsidRPr="005672BE" w:rsidRDefault="0032598D" w:rsidP="00B7274B">
            <w:pPr>
              <w:spacing w:after="0" w:line="240" w:lineRule="auto"/>
              <w:jc w:val="both"/>
              <w:rPr>
                <w:rFonts w:ascii="Times New Roman" w:hAnsi="Times New Roman" w:cs="Times New Roman"/>
                <w:sz w:val="28"/>
                <w:szCs w:val="28"/>
                <w:lang w:val="uk-UA"/>
              </w:rPr>
            </w:pPr>
            <w:r w:rsidRPr="00B7274B">
              <w:rPr>
                <w:rFonts w:ascii="Times New Roman" w:hAnsi="Times New Roman" w:cs="Times New Roman"/>
                <w:sz w:val="28"/>
                <w:szCs w:val="28"/>
                <w:lang w:val="uk-UA"/>
              </w:rPr>
              <w:t xml:space="preserve">- об’єкти нежитлової нерухомості некомерційного призначення фізичних осіб, які знаходяться виключно в межах присадибних ділянок </w:t>
            </w:r>
            <w:r w:rsidRPr="005672BE">
              <w:rPr>
                <w:rFonts w:ascii="Times New Roman" w:hAnsi="Times New Roman" w:cs="Times New Roman"/>
                <w:sz w:val="28"/>
                <w:szCs w:val="28"/>
                <w:lang w:val="uk-UA"/>
              </w:rPr>
              <w:t>(господарські будівлі та споруди, допоміжні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32598D" w:rsidRPr="0013184A" w:rsidRDefault="0032598D" w:rsidP="00B7274B">
            <w:pPr>
              <w:spacing w:after="0" w:line="240" w:lineRule="auto"/>
              <w:jc w:val="both"/>
              <w:rPr>
                <w:rFonts w:ascii="Times New Roman" w:hAnsi="Times New Roman" w:cs="Times New Roman"/>
                <w:sz w:val="28"/>
                <w:szCs w:val="28"/>
                <w:lang w:val="uk-UA"/>
              </w:rPr>
            </w:pPr>
          </w:p>
        </w:tc>
        <w:tc>
          <w:tcPr>
            <w:tcW w:w="1431" w:type="pct"/>
            <w:vAlign w:val="center"/>
          </w:tcPr>
          <w:p w:rsidR="0032598D" w:rsidRPr="0013184A" w:rsidRDefault="0032598D" w:rsidP="00C73F82">
            <w:pPr>
              <w:spacing w:after="0" w:line="240" w:lineRule="auto"/>
              <w:jc w:val="center"/>
              <w:rPr>
                <w:rFonts w:ascii="Times New Roman" w:hAnsi="Times New Roman" w:cs="Times New Roman"/>
                <w:sz w:val="28"/>
                <w:szCs w:val="28"/>
                <w:lang w:val="uk-UA"/>
              </w:rPr>
            </w:pPr>
            <w:r w:rsidRPr="0013184A">
              <w:rPr>
                <w:rFonts w:ascii="Times New Roman" w:hAnsi="Times New Roman" w:cs="Times New Roman"/>
                <w:sz w:val="28"/>
                <w:szCs w:val="28"/>
                <w:lang w:val="uk-UA"/>
              </w:rPr>
              <w:t>100</w:t>
            </w:r>
          </w:p>
        </w:tc>
      </w:tr>
      <w:tr w:rsidR="0032598D" w:rsidRPr="0013184A">
        <w:tc>
          <w:tcPr>
            <w:tcW w:w="3569" w:type="pct"/>
            <w:vAlign w:val="center"/>
          </w:tcPr>
          <w:p w:rsidR="0032598D" w:rsidRPr="0013184A" w:rsidRDefault="0032598D" w:rsidP="00847F49">
            <w:pPr>
              <w:spacing w:after="0" w:line="240" w:lineRule="auto"/>
              <w:jc w:val="both"/>
              <w:rPr>
                <w:rFonts w:ascii="Times New Roman" w:hAnsi="Times New Roman" w:cs="Times New Roman"/>
                <w:sz w:val="28"/>
                <w:szCs w:val="28"/>
                <w:lang w:val="uk-UA"/>
              </w:rPr>
            </w:pPr>
            <w:r w:rsidRPr="0013184A">
              <w:rPr>
                <w:rFonts w:ascii="Times New Roman" w:hAnsi="Times New Roman" w:cs="Times New Roman"/>
                <w:sz w:val="28"/>
                <w:szCs w:val="28"/>
                <w:lang w:val="uk-UA"/>
              </w:rPr>
              <w:t xml:space="preserve">- </w:t>
            </w:r>
            <w:r>
              <w:rPr>
                <w:rFonts w:ascii="Times New Roman" w:hAnsi="Times New Roman" w:cs="Times New Roman"/>
                <w:sz w:val="28"/>
                <w:szCs w:val="28"/>
                <w:lang w:val="uk-UA"/>
              </w:rPr>
              <w:t>об’єкти</w:t>
            </w:r>
            <w:r w:rsidRPr="005672BE">
              <w:rPr>
                <w:rFonts w:ascii="Times New Roman" w:hAnsi="Times New Roman" w:cs="Times New Roman"/>
                <w:sz w:val="28"/>
                <w:szCs w:val="28"/>
                <w:lang w:val="uk-UA"/>
              </w:rPr>
              <w:t xml:space="preserve"> нежитлової нерухомо</w:t>
            </w:r>
            <w:r>
              <w:rPr>
                <w:rFonts w:ascii="Times New Roman" w:hAnsi="Times New Roman" w:cs="Times New Roman"/>
                <w:sz w:val="28"/>
                <w:szCs w:val="28"/>
                <w:lang w:val="uk-UA"/>
              </w:rPr>
              <w:t>сті, що перебувають у власності</w:t>
            </w:r>
            <w:r w:rsidRPr="005672BE">
              <w:rPr>
                <w:rFonts w:ascii="Times New Roman" w:hAnsi="Times New Roman" w:cs="Times New Roman"/>
                <w:sz w:val="28"/>
                <w:szCs w:val="28"/>
                <w:lang w:val="uk-UA"/>
              </w:rPr>
              <w:t xml:space="preserve">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tc>
        <w:tc>
          <w:tcPr>
            <w:tcW w:w="1431" w:type="pct"/>
            <w:vAlign w:val="center"/>
          </w:tcPr>
          <w:p w:rsidR="0032598D" w:rsidRPr="0013184A" w:rsidRDefault="0032598D" w:rsidP="00C73F82">
            <w:pPr>
              <w:spacing w:after="0" w:line="240" w:lineRule="auto"/>
              <w:jc w:val="center"/>
              <w:rPr>
                <w:rFonts w:ascii="Times New Roman" w:hAnsi="Times New Roman" w:cs="Times New Roman"/>
                <w:sz w:val="28"/>
                <w:szCs w:val="28"/>
                <w:lang w:val="uk-UA"/>
              </w:rPr>
            </w:pPr>
            <w:r w:rsidRPr="0013184A">
              <w:rPr>
                <w:rFonts w:ascii="Times New Roman" w:hAnsi="Times New Roman" w:cs="Times New Roman"/>
                <w:sz w:val="28"/>
                <w:szCs w:val="28"/>
                <w:lang w:val="uk-UA"/>
              </w:rPr>
              <w:t>100</w:t>
            </w:r>
          </w:p>
        </w:tc>
      </w:tr>
    </w:tbl>
    <w:p w:rsidR="0032598D" w:rsidRPr="00F34FE7" w:rsidRDefault="0032598D" w:rsidP="00F34FE7">
      <w:pPr>
        <w:spacing w:after="0" w:line="240" w:lineRule="auto"/>
        <w:jc w:val="both"/>
        <w:rPr>
          <w:rFonts w:ascii="Times New Roman" w:hAnsi="Times New Roman" w:cs="Times New Roman"/>
          <w:sz w:val="28"/>
          <w:szCs w:val="28"/>
          <w:lang w:val="uk-UA"/>
        </w:rPr>
      </w:pPr>
    </w:p>
    <w:p w:rsidR="0032598D" w:rsidRDefault="0032598D" w:rsidP="00386D62">
      <w:pPr>
        <w:spacing w:after="0" w:line="240" w:lineRule="auto"/>
        <w:jc w:val="both"/>
        <w:rPr>
          <w:rFonts w:ascii="Times New Roman" w:hAnsi="Times New Roman" w:cs="Times New Roman"/>
          <w:sz w:val="28"/>
          <w:szCs w:val="28"/>
          <w:lang w:val="en-US"/>
        </w:rPr>
      </w:pPr>
    </w:p>
    <w:p w:rsidR="0032598D" w:rsidRPr="00DB6E9E" w:rsidRDefault="0032598D" w:rsidP="00386D62">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Сільський голова</w:t>
      </w:r>
      <w:r w:rsidRPr="00DB6E9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Роман Крутий</w:t>
      </w:r>
    </w:p>
    <w:p w:rsidR="0032598D" w:rsidRDefault="0032598D" w:rsidP="009407F8">
      <w:pPr>
        <w:spacing w:after="0" w:line="240" w:lineRule="auto"/>
        <w:ind w:left="6372"/>
        <w:jc w:val="both"/>
        <w:rPr>
          <w:rFonts w:ascii="Times New Roman" w:hAnsi="Times New Roman" w:cs="Times New Roman"/>
          <w:b/>
          <w:bCs/>
          <w:sz w:val="28"/>
          <w:szCs w:val="28"/>
          <w:lang w:val="uk-UA"/>
        </w:rPr>
      </w:pPr>
    </w:p>
    <w:p w:rsidR="0032598D" w:rsidRDefault="0032598D" w:rsidP="009407F8">
      <w:pPr>
        <w:spacing w:after="0" w:line="240" w:lineRule="auto"/>
        <w:ind w:left="6372"/>
        <w:jc w:val="both"/>
        <w:rPr>
          <w:rFonts w:ascii="Times New Roman" w:hAnsi="Times New Roman" w:cs="Times New Roman"/>
          <w:b/>
          <w:bCs/>
          <w:sz w:val="28"/>
          <w:szCs w:val="28"/>
          <w:lang w:val="uk-UA"/>
        </w:rPr>
      </w:pPr>
    </w:p>
    <w:p w:rsidR="0032598D" w:rsidRDefault="0032598D" w:rsidP="009407F8">
      <w:pPr>
        <w:spacing w:after="0" w:line="240" w:lineRule="auto"/>
        <w:ind w:left="6372"/>
        <w:jc w:val="both"/>
        <w:rPr>
          <w:rFonts w:ascii="Times New Roman" w:hAnsi="Times New Roman" w:cs="Times New Roman"/>
          <w:b/>
          <w:bCs/>
          <w:sz w:val="28"/>
          <w:szCs w:val="28"/>
          <w:lang w:val="uk-UA"/>
        </w:rPr>
      </w:pPr>
    </w:p>
    <w:p w:rsidR="0032598D" w:rsidRDefault="0032598D" w:rsidP="009407F8">
      <w:pPr>
        <w:spacing w:after="0" w:line="240" w:lineRule="auto"/>
        <w:ind w:left="6372"/>
        <w:jc w:val="both"/>
        <w:rPr>
          <w:rFonts w:ascii="Times New Roman" w:hAnsi="Times New Roman" w:cs="Times New Roman"/>
          <w:b/>
          <w:bCs/>
          <w:sz w:val="28"/>
          <w:szCs w:val="28"/>
          <w:lang w:val="uk-UA"/>
        </w:rPr>
      </w:pPr>
    </w:p>
    <w:p w:rsidR="0032598D" w:rsidRPr="001970B2" w:rsidRDefault="0032598D" w:rsidP="001970B2">
      <w:pPr>
        <w:spacing w:after="0" w:line="240" w:lineRule="auto"/>
        <w:jc w:val="both"/>
        <w:rPr>
          <w:rFonts w:ascii="Times New Roman" w:hAnsi="Times New Roman" w:cs="Times New Roman"/>
          <w:b/>
          <w:bCs/>
          <w:sz w:val="28"/>
          <w:szCs w:val="28"/>
          <w:lang w:val="en-US"/>
        </w:rPr>
      </w:pPr>
    </w:p>
    <w:p w:rsidR="0032598D" w:rsidRDefault="0032598D" w:rsidP="009407F8">
      <w:pPr>
        <w:spacing w:after="0" w:line="240" w:lineRule="auto"/>
        <w:ind w:left="6372"/>
        <w:jc w:val="both"/>
        <w:rPr>
          <w:rFonts w:ascii="Times New Roman" w:hAnsi="Times New Roman" w:cs="Times New Roman"/>
          <w:b/>
          <w:bCs/>
          <w:sz w:val="24"/>
          <w:szCs w:val="24"/>
          <w:lang w:val="uk-UA"/>
        </w:rPr>
      </w:pPr>
    </w:p>
    <w:p w:rsidR="0032598D" w:rsidRDefault="0032598D" w:rsidP="009407F8">
      <w:pPr>
        <w:spacing w:after="0" w:line="240" w:lineRule="auto"/>
        <w:ind w:left="6372"/>
        <w:jc w:val="both"/>
        <w:rPr>
          <w:rFonts w:ascii="Times New Roman" w:hAnsi="Times New Roman" w:cs="Times New Roman"/>
          <w:b/>
          <w:bCs/>
          <w:sz w:val="24"/>
          <w:szCs w:val="24"/>
          <w:lang w:val="uk-UA"/>
        </w:rPr>
      </w:pPr>
    </w:p>
    <w:p w:rsidR="0032598D" w:rsidRPr="00D05331" w:rsidRDefault="0032598D" w:rsidP="009407F8">
      <w:pPr>
        <w:spacing w:after="0" w:line="240" w:lineRule="auto"/>
        <w:ind w:left="6372"/>
        <w:jc w:val="both"/>
        <w:rPr>
          <w:rFonts w:ascii="Times New Roman" w:hAnsi="Times New Roman" w:cs="Times New Roman"/>
          <w:b/>
          <w:bCs/>
          <w:sz w:val="24"/>
          <w:szCs w:val="24"/>
          <w:lang w:val="uk-UA"/>
        </w:rPr>
      </w:pPr>
      <w:r w:rsidRPr="00D05331">
        <w:rPr>
          <w:rFonts w:ascii="Times New Roman" w:hAnsi="Times New Roman" w:cs="Times New Roman"/>
          <w:b/>
          <w:bCs/>
          <w:sz w:val="24"/>
          <w:szCs w:val="24"/>
          <w:lang w:val="uk-UA"/>
        </w:rPr>
        <w:t>Додаток 1</w:t>
      </w:r>
    </w:p>
    <w:p w:rsidR="0032598D" w:rsidRDefault="0032598D" w:rsidP="00D05331">
      <w:pPr>
        <w:spacing w:after="0" w:line="240" w:lineRule="auto"/>
        <w:ind w:left="6372"/>
        <w:jc w:val="both"/>
        <w:rPr>
          <w:rFonts w:ascii="Times New Roman" w:hAnsi="Times New Roman" w:cs="Times New Roman"/>
          <w:b/>
          <w:bCs/>
          <w:sz w:val="24"/>
          <w:szCs w:val="24"/>
          <w:lang w:val="uk-UA"/>
        </w:rPr>
      </w:pPr>
      <w:r w:rsidRPr="00D05331">
        <w:rPr>
          <w:rFonts w:ascii="Times New Roman" w:hAnsi="Times New Roman" w:cs="Times New Roman"/>
          <w:b/>
          <w:bCs/>
          <w:sz w:val="24"/>
          <w:szCs w:val="24"/>
          <w:lang w:val="uk-UA"/>
        </w:rPr>
        <w:t xml:space="preserve">до </w:t>
      </w:r>
      <w:bookmarkStart w:id="0" w:name="_GoBack"/>
      <w:bookmarkEnd w:id="0"/>
      <w:r w:rsidRPr="00D05331">
        <w:rPr>
          <w:rFonts w:ascii="Times New Roman" w:hAnsi="Times New Roman" w:cs="Times New Roman"/>
          <w:b/>
          <w:bCs/>
          <w:sz w:val="24"/>
          <w:szCs w:val="24"/>
          <w:lang w:val="uk-UA"/>
        </w:rPr>
        <w:t xml:space="preserve">рішення </w:t>
      </w:r>
    </w:p>
    <w:p w:rsidR="0032598D" w:rsidRDefault="0032598D" w:rsidP="00E968BE">
      <w:pPr>
        <w:spacing w:after="0" w:line="240" w:lineRule="auto"/>
        <w:ind w:left="6372"/>
        <w:jc w:val="both"/>
        <w:rPr>
          <w:rFonts w:ascii="Times New Roman" w:hAnsi="Times New Roman" w:cs="Times New Roman"/>
          <w:b/>
          <w:bCs/>
          <w:sz w:val="24"/>
          <w:szCs w:val="24"/>
          <w:lang w:val="uk-UA"/>
        </w:rPr>
      </w:pPr>
      <w:r w:rsidRPr="00D05331">
        <w:rPr>
          <w:rFonts w:ascii="Times New Roman" w:hAnsi="Times New Roman" w:cs="Times New Roman"/>
          <w:b/>
          <w:bCs/>
          <w:sz w:val="24"/>
          <w:szCs w:val="24"/>
          <w:lang w:val="uk-UA"/>
        </w:rPr>
        <w:t xml:space="preserve">сесії </w:t>
      </w:r>
      <w:r>
        <w:rPr>
          <w:rFonts w:ascii="Times New Roman" w:hAnsi="Times New Roman" w:cs="Times New Roman"/>
          <w:b/>
          <w:bCs/>
          <w:sz w:val="24"/>
          <w:szCs w:val="24"/>
          <w:lang w:val="uk-UA"/>
        </w:rPr>
        <w:t xml:space="preserve"> </w:t>
      </w:r>
      <w:r w:rsidRPr="00D05331">
        <w:rPr>
          <w:rFonts w:ascii="Times New Roman" w:hAnsi="Times New Roman" w:cs="Times New Roman"/>
          <w:b/>
          <w:bCs/>
          <w:sz w:val="24"/>
          <w:szCs w:val="24"/>
          <w:lang w:val="uk-UA"/>
        </w:rPr>
        <w:t>Ямницької сільської ради об’</w:t>
      </w:r>
      <w:r>
        <w:rPr>
          <w:rFonts w:ascii="Times New Roman" w:hAnsi="Times New Roman" w:cs="Times New Roman"/>
          <w:b/>
          <w:bCs/>
          <w:sz w:val="24"/>
          <w:szCs w:val="24"/>
          <w:lang w:val="uk-UA"/>
        </w:rPr>
        <w:t xml:space="preserve">єднаної </w:t>
      </w:r>
      <w:r w:rsidRPr="00D05331">
        <w:rPr>
          <w:rFonts w:ascii="Times New Roman" w:hAnsi="Times New Roman" w:cs="Times New Roman"/>
          <w:b/>
          <w:bCs/>
          <w:sz w:val="24"/>
          <w:szCs w:val="24"/>
          <w:lang w:val="uk-UA"/>
        </w:rPr>
        <w:t>територіальної громади “Про встановлення ставок та пільг із сплати податку на нерухоме майно, відмінн</w:t>
      </w:r>
      <w:r>
        <w:rPr>
          <w:rFonts w:ascii="Times New Roman" w:hAnsi="Times New Roman" w:cs="Times New Roman"/>
          <w:b/>
          <w:bCs/>
          <w:sz w:val="24"/>
          <w:szCs w:val="24"/>
          <w:lang w:val="uk-UA"/>
        </w:rPr>
        <w:t>е від земельної ділянки, на 2020</w:t>
      </w:r>
      <w:r w:rsidRPr="00D05331">
        <w:rPr>
          <w:rFonts w:ascii="Times New Roman" w:hAnsi="Times New Roman" w:cs="Times New Roman"/>
          <w:b/>
          <w:bCs/>
          <w:sz w:val="24"/>
          <w:szCs w:val="24"/>
          <w:lang w:val="uk-UA"/>
        </w:rPr>
        <w:t xml:space="preserve"> рік” </w:t>
      </w:r>
    </w:p>
    <w:p w:rsidR="0032598D" w:rsidRPr="00D05331" w:rsidRDefault="0032598D" w:rsidP="00D05331">
      <w:pPr>
        <w:spacing w:after="0" w:line="240" w:lineRule="auto"/>
        <w:ind w:left="6372"/>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від 20 червня 2019 року</w:t>
      </w:r>
      <w:r w:rsidRPr="00D05331">
        <w:rPr>
          <w:rFonts w:ascii="Times New Roman" w:hAnsi="Times New Roman" w:cs="Times New Roman"/>
          <w:b/>
          <w:bCs/>
          <w:sz w:val="24"/>
          <w:szCs w:val="24"/>
          <w:lang w:val="uk-UA"/>
        </w:rPr>
        <w:t xml:space="preserve"> </w:t>
      </w:r>
    </w:p>
    <w:p w:rsidR="0032598D" w:rsidRPr="003D23E7" w:rsidRDefault="0032598D" w:rsidP="009407F8">
      <w:pPr>
        <w:spacing w:after="0" w:line="240" w:lineRule="auto"/>
        <w:ind w:left="6372"/>
        <w:jc w:val="both"/>
        <w:rPr>
          <w:rFonts w:ascii="Times New Roman" w:hAnsi="Times New Roman" w:cs="Times New Roman"/>
          <w:b/>
          <w:bCs/>
          <w:sz w:val="28"/>
          <w:szCs w:val="28"/>
          <w:lang w:val="uk-UA"/>
        </w:rPr>
      </w:pPr>
    </w:p>
    <w:p w:rsidR="0032598D" w:rsidRPr="003D23E7" w:rsidRDefault="0032598D" w:rsidP="003D23E7">
      <w:pPr>
        <w:spacing w:after="0" w:line="240" w:lineRule="auto"/>
        <w:jc w:val="both"/>
        <w:rPr>
          <w:rFonts w:ascii="Times New Roman" w:hAnsi="Times New Roman" w:cs="Times New Roman"/>
          <w:b/>
          <w:bCs/>
          <w:sz w:val="28"/>
          <w:szCs w:val="28"/>
          <w:lang w:val="uk-UA"/>
        </w:rPr>
      </w:pPr>
    </w:p>
    <w:p w:rsidR="0032598D" w:rsidRPr="003D23E7" w:rsidRDefault="0032598D" w:rsidP="00D05331">
      <w:pPr>
        <w:spacing w:after="0" w:line="240" w:lineRule="auto"/>
        <w:jc w:val="center"/>
        <w:rPr>
          <w:rFonts w:ascii="Times New Roman" w:hAnsi="Times New Roman" w:cs="Times New Roman"/>
          <w:b/>
          <w:bCs/>
          <w:sz w:val="28"/>
          <w:szCs w:val="28"/>
          <w:lang w:val="uk-UA"/>
        </w:rPr>
      </w:pPr>
      <w:r w:rsidRPr="003D23E7">
        <w:rPr>
          <w:rFonts w:ascii="Times New Roman" w:hAnsi="Times New Roman" w:cs="Times New Roman"/>
          <w:b/>
          <w:bCs/>
          <w:sz w:val="28"/>
          <w:szCs w:val="28"/>
          <w:lang w:val="uk-UA"/>
        </w:rPr>
        <w:t>Положення про оподаткування податку на  нерухоме  майно, відмінне  від земельної ділянки</w:t>
      </w:r>
    </w:p>
    <w:p w:rsidR="0032598D" w:rsidRPr="003D23E7" w:rsidRDefault="0032598D" w:rsidP="003D23E7">
      <w:pPr>
        <w:spacing w:after="0" w:line="240" w:lineRule="auto"/>
        <w:jc w:val="both"/>
        <w:rPr>
          <w:rFonts w:ascii="Times New Roman" w:hAnsi="Times New Roman" w:cs="Times New Roman"/>
          <w:sz w:val="28"/>
          <w:szCs w:val="28"/>
          <w:lang w:val="uk-UA"/>
        </w:rPr>
      </w:pPr>
    </w:p>
    <w:p w:rsidR="0032598D" w:rsidRPr="003D23E7" w:rsidRDefault="0032598D" w:rsidP="003D23E7">
      <w:pPr>
        <w:spacing w:after="0" w:line="240" w:lineRule="auto"/>
        <w:jc w:val="both"/>
        <w:rPr>
          <w:rFonts w:ascii="Times New Roman" w:hAnsi="Times New Roman" w:cs="Times New Roman"/>
          <w:sz w:val="28"/>
          <w:szCs w:val="28"/>
          <w:u w:val="single"/>
          <w:lang w:val="uk-UA"/>
        </w:rPr>
      </w:pPr>
      <w:r w:rsidRPr="003D23E7">
        <w:rPr>
          <w:rFonts w:ascii="Times New Roman" w:hAnsi="Times New Roman" w:cs="Times New Roman"/>
          <w:sz w:val="28"/>
          <w:szCs w:val="28"/>
          <w:u w:val="single"/>
          <w:lang w:val="uk-UA"/>
        </w:rPr>
        <w:t>1. Платники податку</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 w:name="n11783"/>
      <w:bookmarkEnd w:id="1"/>
      <w:r w:rsidRPr="003D23E7">
        <w:rPr>
          <w:rFonts w:ascii="Times New Roman" w:hAnsi="Times New Roman" w:cs="Times New Roman"/>
          <w:sz w:val="28"/>
          <w:szCs w:val="28"/>
          <w:lang w:val="uk-UA"/>
        </w:rPr>
        <w:tab/>
        <w:t>Платники податку визначені пунктом 266.1 статті 266 Податкового кодексу України.</w:t>
      </w:r>
    </w:p>
    <w:p w:rsidR="0032598D" w:rsidRPr="003D23E7" w:rsidRDefault="0032598D" w:rsidP="003D23E7">
      <w:pPr>
        <w:spacing w:after="0" w:line="240" w:lineRule="auto"/>
        <w:jc w:val="both"/>
        <w:rPr>
          <w:rFonts w:ascii="Times New Roman" w:hAnsi="Times New Roman" w:cs="Times New Roman"/>
          <w:sz w:val="28"/>
          <w:szCs w:val="28"/>
          <w:u w:val="single"/>
          <w:lang w:val="uk-UA"/>
        </w:rPr>
      </w:pPr>
      <w:r w:rsidRPr="003D23E7">
        <w:rPr>
          <w:rFonts w:ascii="Times New Roman" w:hAnsi="Times New Roman" w:cs="Times New Roman"/>
          <w:sz w:val="28"/>
          <w:szCs w:val="28"/>
          <w:lang w:val="uk-UA"/>
        </w:rPr>
        <w:t> </w:t>
      </w:r>
      <w:bookmarkStart w:id="2" w:name="n11788"/>
      <w:bookmarkEnd w:id="2"/>
      <w:r w:rsidRPr="003D23E7">
        <w:rPr>
          <w:rFonts w:ascii="Times New Roman" w:hAnsi="Times New Roman" w:cs="Times New Roman"/>
          <w:sz w:val="28"/>
          <w:szCs w:val="28"/>
          <w:u w:val="single"/>
          <w:lang w:val="uk-UA"/>
        </w:rPr>
        <w:t>2. Об’єкт оподаткування</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3" w:name="n11789"/>
      <w:bookmarkEnd w:id="3"/>
      <w:r w:rsidRPr="003D23E7">
        <w:rPr>
          <w:rFonts w:ascii="Times New Roman" w:hAnsi="Times New Roman" w:cs="Times New Roman"/>
          <w:sz w:val="28"/>
          <w:szCs w:val="28"/>
          <w:lang w:val="uk-UA"/>
        </w:rPr>
        <w:tab/>
        <w:t>Об’єкт оподаткування визначено пунктом 266.2 статті 266 Податкового кодексу України.</w:t>
      </w:r>
    </w:p>
    <w:p w:rsidR="0032598D" w:rsidRPr="003D23E7" w:rsidRDefault="0032598D" w:rsidP="003D23E7">
      <w:pPr>
        <w:spacing w:after="0" w:line="240" w:lineRule="auto"/>
        <w:jc w:val="both"/>
        <w:rPr>
          <w:rFonts w:ascii="Times New Roman" w:hAnsi="Times New Roman" w:cs="Times New Roman"/>
          <w:sz w:val="28"/>
          <w:szCs w:val="28"/>
          <w:u w:val="single"/>
          <w:lang w:val="uk-UA"/>
        </w:rPr>
      </w:pPr>
      <w:r w:rsidRPr="003D23E7">
        <w:rPr>
          <w:rFonts w:ascii="Times New Roman" w:hAnsi="Times New Roman" w:cs="Times New Roman"/>
          <w:sz w:val="28"/>
          <w:szCs w:val="28"/>
          <w:lang w:val="uk-UA"/>
        </w:rPr>
        <w:t> </w:t>
      </w:r>
      <w:bookmarkStart w:id="4" w:name="n11801"/>
      <w:bookmarkStart w:id="5" w:name="n14359"/>
      <w:bookmarkEnd w:id="4"/>
      <w:bookmarkEnd w:id="5"/>
      <w:r w:rsidRPr="003D23E7">
        <w:rPr>
          <w:rFonts w:ascii="Times New Roman" w:hAnsi="Times New Roman" w:cs="Times New Roman"/>
          <w:sz w:val="28"/>
          <w:szCs w:val="28"/>
          <w:u w:val="single"/>
          <w:lang w:val="uk-UA"/>
        </w:rPr>
        <w:t>3. База оподаткування</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6" w:name="n11802"/>
      <w:bookmarkEnd w:id="6"/>
      <w:r w:rsidRPr="003D23E7">
        <w:rPr>
          <w:rFonts w:ascii="Times New Roman" w:hAnsi="Times New Roman" w:cs="Times New Roman"/>
          <w:sz w:val="28"/>
          <w:szCs w:val="28"/>
          <w:lang w:val="uk-UA"/>
        </w:rPr>
        <w:tab/>
        <w:t>База оподаткування визначена пунктом 266.3 статті 266 Податкового кодексу України.</w:t>
      </w:r>
    </w:p>
    <w:p w:rsidR="0032598D" w:rsidRPr="003D23E7" w:rsidRDefault="0032598D" w:rsidP="003D23E7">
      <w:pPr>
        <w:spacing w:after="0" w:line="240" w:lineRule="auto"/>
        <w:jc w:val="both"/>
        <w:rPr>
          <w:rFonts w:ascii="Times New Roman" w:hAnsi="Times New Roman" w:cs="Times New Roman"/>
          <w:sz w:val="28"/>
          <w:szCs w:val="28"/>
          <w:u w:val="single"/>
          <w:lang w:val="uk-UA"/>
        </w:rPr>
      </w:pPr>
      <w:bookmarkStart w:id="7" w:name="n11803"/>
      <w:bookmarkStart w:id="8" w:name="n11805"/>
      <w:bookmarkEnd w:id="7"/>
      <w:bookmarkEnd w:id="8"/>
      <w:r w:rsidRPr="003D23E7">
        <w:rPr>
          <w:rFonts w:ascii="Times New Roman" w:hAnsi="Times New Roman" w:cs="Times New Roman"/>
          <w:sz w:val="28"/>
          <w:szCs w:val="28"/>
          <w:u w:val="single"/>
          <w:lang w:val="uk-UA"/>
        </w:rPr>
        <w:t>4. Пільги із сплати податку</w:t>
      </w:r>
    </w:p>
    <w:p w:rsidR="0032598D" w:rsidRPr="003D23E7" w:rsidRDefault="0032598D" w:rsidP="003D23E7">
      <w:pPr>
        <w:spacing w:after="0" w:line="240" w:lineRule="auto"/>
        <w:jc w:val="both"/>
        <w:rPr>
          <w:rFonts w:ascii="Times New Roman" w:hAnsi="Times New Roman" w:cs="Times New Roman"/>
          <w:sz w:val="28"/>
          <w:szCs w:val="28"/>
          <w:lang w:val="uk-UA"/>
        </w:rPr>
      </w:pPr>
      <w:r w:rsidRPr="003D23E7">
        <w:rPr>
          <w:rFonts w:ascii="Times New Roman" w:hAnsi="Times New Roman" w:cs="Times New Roman"/>
          <w:sz w:val="28"/>
          <w:szCs w:val="28"/>
          <w:lang w:val="uk-UA"/>
        </w:rPr>
        <w:tab/>
        <w:t>Перелік пільг та особливості їх застосування визначено пунктом 266.4 статті 266 Податкового кодексу України</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9" w:name="n11806"/>
      <w:bookmarkEnd w:id="9"/>
      <w:r w:rsidRPr="003D23E7">
        <w:rPr>
          <w:rFonts w:ascii="Times New Roman" w:hAnsi="Times New Roman" w:cs="Times New Roman"/>
          <w:sz w:val="28"/>
          <w:szCs w:val="28"/>
          <w:lang w:val="uk-UA"/>
        </w:rPr>
        <w:t>4.1.Відповідно підпункту 266.4.1 пункту 266.4 статті 266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0" w:name="n11807"/>
      <w:bookmarkEnd w:id="10"/>
      <w:r w:rsidRPr="003D23E7">
        <w:rPr>
          <w:rFonts w:ascii="Times New Roman" w:hAnsi="Times New Roman" w:cs="Times New Roman"/>
          <w:sz w:val="28"/>
          <w:szCs w:val="28"/>
          <w:lang w:val="uk-UA"/>
        </w:rPr>
        <w:t>а) для квартири/квартир незалежно від їх кількості - на 60 кв. метрів;</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1" w:name="n11808"/>
      <w:bookmarkEnd w:id="11"/>
      <w:r w:rsidRPr="003D23E7">
        <w:rPr>
          <w:rFonts w:ascii="Times New Roman" w:hAnsi="Times New Roman" w:cs="Times New Roman"/>
          <w:sz w:val="28"/>
          <w:szCs w:val="28"/>
          <w:lang w:val="uk-UA"/>
        </w:rPr>
        <w:t>б) для житлового будинку/будинків незалежно від їх кількості - на 120 кв. метрів;</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2" w:name="n11809"/>
      <w:bookmarkEnd w:id="12"/>
      <w:r w:rsidRPr="003D23E7">
        <w:rPr>
          <w:rFonts w:ascii="Times New Roman" w:hAnsi="Times New Roman" w:cs="Times New Roman"/>
          <w:sz w:val="28"/>
          <w:szCs w:val="28"/>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3" w:name="n11810"/>
      <w:bookmarkEnd w:id="13"/>
      <w:r w:rsidRPr="003D23E7">
        <w:rPr>
          <w:rFonts w:ascii="Times New Roman" w:hAnsi="Times New Roman" w:cs="Times New Roman"/>
          <w:sz w:val="28"/>
          <w:szCs w:val="28"/>
          <w:lang w:val="uk-UA"/>
        </w:rPr>
        <w:t>Таке зменшення надається один раз за кожний базовий податковий (звітний) період (рік).</w:t>
      </w:r>
    </w:p>
    <w:p w:rsidR="0032598D" w:rsidRPr="003D23E7" w:rsidRDefault="0032598D" w:rsidP="003D23E7">
      <w:pPr>
        <w:spacing w:after="0" w:line="240" w:lineRule="auto"/>
        <w:jc w:val="both"/>
        <w:rPr>
          <w:rFonts w:ascii="Times New Roman" w:hAnsi="Times New Roman" w:cs="Times New Roman"/>
          <w:sz w:val="28"/>
          <w:szCs w:val="28"/>
          <w:lang w:val="uk-UA"/>
        </w:rPr>
      </w:pPr>
      <w:r w:rsidRPr="003D23E7">
        <w:rPr>
          <w:rFonts w:ascii="Times New Roman" w:hAnsi="Times New Roman" w:cs="Times New Roman"/>
          <w:sz w:val="28"/>
          <w:szCs w:val="28"/>
          <w:lang w:val="uk-UA"/>
        </w:rPr>
        <w:t>4.2.Перелік пільг для фізичних та юридичних осіб надані в межах норм підпункту 266.4.2. пункту 266.4. статті 266 Податкового кодексу України.</w:t>
      </w:r>
    </w:p>
    <w:p w:rsidR="0032598D" w:rsidRPr="003D23E7" w:rsidRDefault="0032598D" w:rsidP="003D23E7">
      <w:pPr>
        <w:spacing w:after="0" w:line="240" w:lineRule="auto"/>
        <w:jc w:val="both"/>
        <w:rPr>
          <w:rFonts w:ascii="Times New Roman" w:hAnsi="Times New Roman" w:cs="Times New Roman"/>
          <w:sz w:val="28"/>
          <w:szCs w:val="28"/>
          <w:lang w:val="uk-UA"/>
        </w:rPr>
      </w:pPr>
      <w:r w:rsidRPr="003D23E7">
        <w:rPr>
          <w:rFonts w:ascii="Times New Roman" w:hAnsi="Times New Roman" w:cs="Times New Roman"/>
          <w:sz w:val="28"/>
          <w:szCs w:val="28"/>
          <w:lang w:val="uk-UA"/>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32598D" w:rsidRPr="003D23E7" w:rsidRDefault="0032598D" w:rsidP="003D23E7">
      <w:pPr>
        <w:spacing w:after="0" w:line="240" w:lineRule="auto"/>
        <w:jc w:val="both"/>
        <w:rPr>
          <w:rFonts w:ascii="Times New Roman" w:hAnsi="Times New Roman" w:cs="Times New Roman"/>
          <w:sz w:val="28"/>
          <w:szCs w:val="28"/>
          <w:lang w:val="uk-UA"/>
        </w:rPr>
      </w:pPr>
      <w:r w:rsidRPr="003D23E7">
        <w:rPr>
          <w:rFonts w:ascii="Times New Roman" w:hAnsi="Times New Roman" w:cs="Times New Roman"/>
          <w:sz w:val="28"/>
          <w:szCs w:val="28"/>
          <w:lang w:val="uk-UA"/>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32598D" w:rsidRPr="003D23E7" w:rsidRDefault="0032598D" w:rsidP="003D23E7">
      <w:pPr>
        <w:spacing w:after="0" w:line="240" w:lineRule="auto"/>
        <w:jc w:val="both"/>
        <w:rPr>
          <w:rFonts w:ascii="Times New Roman" w:hAnsi="Times New Roman" w:cs="Times New Roman"/>
          <w:sz w:val="28"/>
          <w:szCs w:val="28"/>
          <w:lang w:val="uk-UA"/>
        </w:rPr>
      </w:pPr>
      <w:r w:rsidRPr="003D23E7">
        <w:rPr>
          <w:rFonts w:ascii="Times New Roman" w:hAnsi="Times New Roman" w:cs="Times New Roman"/>
          <w:sz w:val="28"/>
          <w:szCs w:val="28"/>
          <w:lang w:val="uk-UA"/>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32598D" w:rsidRPr="003D23E7" w:rsidRDefault="0032598D" w:rsidP="003D23E7">
      <w:pPr>
        <w:spacing w:after="0" w:line="240" w:lineRule="auto"/>
        <w:jc w:val="both"/>
        <w:rPr>
          <w:rFonts w:ascii="Times New Roman" w:hAnsi="Times New Roman" w:cs="Times New Roman"/>
          <w:sz w:val="28"/>
          <w:szCs w:val="28"/>
          <w:u w:val="single"/>
          <w:lang w:val="uk-UA"/>
        </w:rPr>
      </w:pPr>
      <w:r w:rsidRPr="003D23E7">
        <w:rPr>
          <w:rFonts w:ascii="Times New Roman" w:hAnsi="Times New Roman" w:cs="Times New Roman"/>
          <w:sz w:val="28"/>
          <w:szCs w:val="28"/>
          <w:u w:val="single"/>
          <w:lang w:val="uk-UA"/>
        </w:rPr>
        <w:t>5. Ставка податку</w:t>
      </w:r>
    </w:p>
    <w:p w:rsidR="0032598D" w:rsidRPr="003D23E7" w:rsidRDefault="0032598D" w:rsidP="003D23E7">
      <w:pPr>
        <w:spacing w:after="0" w:line="240" w:lineRule="auto"/>
        <w:jc w:val="both"/>
        <w:rPr>
          <w:rFonts w:ascii="Times New Roman" w:hAnsi="Times New Roman" w:cs="Times New Roman"/>
          <w:sz w:val="28"/>
          <w:szCs w:val="28"/>
          <w:lang w:val="uk-UA"/>
        </w:rPr>
      </w:pPr>
      <w:r w:rsidRPr="003D23E7">
        <w:rPr>
          <w:rFonts w:ascii="Times New Roman" w:hAnsi="Times New Roman" w:cs="Times New Roman"/>
          <w:sz w:val="28"/>
          <w:szCs w:val="28"/>
          <w:lang w:val="uk-UA"/>
        </w:rPr>
        <w:lastRenderedPageBreak/>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2 (додається).</w:t>
      </w:r>
    </w:p>
    <w:p w:rsidR="0032598D" w:rsidRPr="003D23E7" w:rsidRDefault="0032598D" w:rsidP="003D23E7">
      <w:pPr>
        <w:spacing w:after="0" w:line="240" w:lineRule="auto"/>
        <w:jc w:val="both"/>
        <w:rPr>
          <w:rFonts w:ascii="Times New Roman" w:hAnsi="Times New Roman" w:cs="Times New Roman"/>
          <w:sz w:val="28"/>
          <w:szCs w:val="28"/>
          <w:u w:val="single"/>
          <w:lang w:val="uk-UA"/>
        </w:rPr>
      </w:pPr>
      <w:r w:rsidRPr="003D23E7">
        <w:rPr>
          <w:rFonts w:ascii="Times New Roman" w:hAnsi="Times New Roman" w:cs="Times New Roman"/>
          <w:sz w:val="28"/>
          <w:szCs w:val="28"/>
          <w:u w:val="single"/>
          <w:lang w:val="uk-UA"/>
        </w:rPr>
        <w:t>6. Податковий період</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4" w:name="n11821"/>
      <w:bookmarkEnd w:id="14"/>
      <w:r w:rsidRPr="003D23E7">
        <w:rPr>
          <w:rFonts w:ascii="Times New Roman" w:hAnsi="Times New Roman" w:cs="Times New Roman"/>
          <w:sz w:val="28"/>
          <w:szCs w:val="28"/>
          <w:lang w:val="uk-UA"/>
        </w:rPr>
        <w:t>Базовий податковий (звітний) період дорівнює календарному року.</w:t>
      </w:r>
    </w:p>
    <w:p w:rsidR="0032598D" w:rsidRPr="003D23E7" w:rsidRDefault="0032598D" w:rsidP="003D23E7">
      <w:pPr>
        <w:spacing w:after="0" w:line="240" w:lineRule="auto"/>
        <w:jc w:val="both"/>
        <w:rPr>
          <w:rFonts w:ascii="Times New Roman" w:hAnsi="Times New Roman" w:cs="Times New Roman"/>
          <w:sz w:val="28"/>
          <w:szCs w:val="28"/>
          <w:u w:val="single"/>
          <w:lang w:val="uk-UA"/>
        </w:rPr>
      </w:pPr>
      <w:bookmarkStart w:id="15" w:name="n11822"/>
      <w:bookmarkEnd w:id="15"/>
      <w:r w:rsidRPr="003D23E7">
        <w:rPr>
          <w:rFonts w:ascii="Times New Roman" w:hAnsi="Times New Roman" w:cs="Times New Roman"/>
          <w:sz w:val="28"/>
          <w:szCs w:val="28"/>
          <w:u w:val="single"/>
          <w:lang w:val="uk-UA"/>
        </w:rPr>
        <w:t>7. Порядок обчислення суми податку</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6" w:name="n11823"/>
      <w:bookmarkEnd w:id="16"/>
      <w:r w:rsidRPr="003D23E7">
        <w:rPr>
          <w:rFonts w:ascii="Times New Roman" w:hAnsi="Times New Roman" w:cs="Times New Roman"/>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bookmarkStart w:id="17" w:name="n11843"/>
      <w:bookmarkStart w:id="18" w:name="n11824"/>
      <w:bookmarkEnd w:id="17"/>
      <w:bookmarkEnd w:id="18"/>
      <w:r w:rsidRPr="003D23E7">
        <w:rPr>
          <w:rFonts w:ascii="Times New Roman" w:hAnsi="Times New Roman" w:cs="Times New Roman"/>
          <w:sz w:val="28"/>
          <w:szCs w:val="28"/>
          <w:lang w:val="uk-UA"/>
        </w:rPr>
        <w:t>.</w:t>
      </w:r>
    </w:p>
    <w:p w:rsidR="0032598D" w:rsidRPr="003D23E7" w:rsidRDefault="0032598D" w:rsidP="003D23E7">
      <w:pPr>
        <w:spacing w:after="0" w:line="240" w:lineRule="auto"/>
        <w:jc w:val="both"/>
        <w:rPr>
          <w:rFonts w:ascii="Times New Roman" w:hAnsi="Times New Roman" w:cs="Times New Roman"/>
          <w:sz w:val="28"/>
          <w:szCs w:val="28"/>
          <w:u w:val="single"/>
          <w:lang w:val="uk-UA"/>
        </w:rPr>
      </w:pPr>
      <w:r w:rsidRPr="003D23E7">
        <w:rPr>
          <w:rFonts w:ascii="Times New Roman" w:hAnsi="Times New Roman" w:cs="Times New Roman"/>
          <w:sz w:val="28"/>
          <w:szCs w:val="28"/>
          <w:u w:val="single"/>
          <w:lang w:val="uk-UA"/>
        </w:rPr>
        <w:t>8. Порядок сплати податку</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19" w:name="n11847"/>
      <w:bookmarkEnd w:id="19"/>
      <w:r w:rsidRPr="003D23E7">
        <w:rPr>
          <w:rFonts w:ascii="Times New Roman" w:hAnsi="Times New Roman" w:cs="Times New Roman"/>
          <w:sz w:val="28"/>
          <w:szCs w:val="28"/>
          <w:lang w:val="uk-UA"/>
        </w:rPr>
        <w:t>Податок сплачується відповідно до пункту 266.9 статті 266 Податкового кодексу України.</w:t>
      </w:r>
    </w:p>
    <w:p w:rsidR="0032598D" w:rsidRPr="003D23E7" w:rsidRDefault="0032598D" w:rsidP="003D23E7">
      <w:pPr>
        <w:spacing w:after="0" w:line="240" w:lineRule="auto"/>
        <w:jc w:val="both"/>
        <w:rPr>
          <w:rFonts w:ascii="Times New Roman" w:hAnsi="Times New Roman" w:cs="Times New Roman"/>
          <w:sz w:val="28"/>
          <w:szCs w:val="28"/>
          <w:u w:val="single"/>
          <w:lang w:val="uk-UA"/>
        </w:rPr>
      </w:pPr>
      <w:bookmarkStart w:id="20" w:name="n11849"/>
      <w:bookmarkStart w:id="21" w:name="n11848"/>
      <w:bookmarkEnd w:id="20"/>
      <w:bookmarkEnd w:id="21"/>
      <w:r w:rsidRPr="003D23E7">
        <w:rPr>
          <w:rFonts w:ascii="Times New Roman" w:hAnsi="Times New Roman" w:cs="Times New Roman"/>
          <w:sz w:val="28"/>
          <w:szCs w:val="28"/>
          <w:u w:val="single"/>
          <w:lang w:val="uk-UA"/>
        </w:rPr>
        <w:t>9. Строки сплати податку</w:t>
      </w:r>
    </w:p>
    <w:p w:rsidR="0032598D" w:rsidRPr="003D23E7" w:rsidRDefault="0032598D" w:rsidP="003D23E7">
      <w:pPr>
        <w:spacing w:after="0" w:line="240" w:lineRule="auto"/>
        <w:jc w:val="both"/>
        <w:rPr>
          <w:rFonts w:ascii="Times New Roman" w:hAnsi="Times New Roman" w:cs="Times New Roman"/>
          <w:sz w:val="28"/>
          <w:szCs w:val="28"/>
          <w:lang w:val="uk-UA"/>
        </w:rPr>
      </w:pPr>
      <w:bookmarkStart w:id="22" w:name="n11850"/>
      <w:bookmarkEnd w:id="22"/>
      <w:r w:rsidRPr="003D23E7">
        <w:rPr>
          <w:rFonts w:ascii="Times New Roman" w:hAnsi="Times New Roman" w:cs="Times New Roman"/>
          <w:sz w:val="28"/>
          <w:szCs w:val="28"/>
          <w:lang w:val="uk-UA"/>
        </w:rPr>
        <w:t>Строки сплату податку визначені пунктом 266.10 статті 266 Податкового кодексу України.</w:t>
      </w:r>
    </w:p>
    <w:p w:rsidR="0032598D" w:rsidRPr="003D23E7" w:rsidRDefault="0032598D" w:rsidP="003D23E7">
      <w:pPr>
        <w:spacing w:after="0" w:line="240" w:lineRule="auto"/>
        <w:jc w:val="both"/>
        <w:rPr>
          <w:rFonts w:ascii="Times New Roman" w:hAnsi="Times New Roman" w:cs="Times New Roman"/>
          <w:b/>
          <w:bCs/>
          <w:sz w:val="28"/>
          <w:szCs w:val="28"/>
          <w:lang w:val="uk-UA"/>
        </w:rPr>
      </w:pPr>
      <w:r w:rsidRPr="003D23E7">
        <w:rPr>
          <w:rFonts w:ascii="Times New Roman" w:hAnsi="Times New Roman" w:cs="Times New Roman"/>
          <w:b/>
          <w:bCs/>
          <w:sz w:val="28"/>
          <w:szCs w:val="28"/>
          <w:lang w:val="uk-UA"/>
        </w:rPr>
        <w:t>            </w:t>
      </w:r>
    </w:p>
    <w:p w:rsidR="0032598D" w:rsidRPr="003D23E7" w:rsidRDefault="0032598D" w:rsidP="003D23E7">
      <w:pPr>
        <w:spacing w:after="0" w:line="240" w:lineRule="auto"/>
        <w:jc w:val="both"/>
        <w:rPr>
          <w:rFonts w:ascii="Times New Roman" w:hAnsi="Times New Roman" w:cs="Times New Roman"/>
          <w:b/>
          <w:bCs/>
          <w:sz w:val="28"/>
          <w:szCs w:val="28"/>
          <w:lang w:val="uk-UA"/>
        </w:rPr>
      </w:pPr>
    </w:p>
    <w:p w:rsidR="0032598D" w:rsidRDefault="0032598D" w:rsidP="00386D62">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0B686B">
        <w:rPr>
          <w:rFonts w:ascii="Times New Roman" w:hAnsi="Times New Roman" w:cs="Times New Roman"/>
          <w:b/>
          <w:bCs/>
          <w:sz w:val="28"/>
          <w:szCs w:val="28"/>
          <w:lang w:val="uk-UA"/>
        </w:rPr>
        <w:t>С</w:t>
      </w:r>
      <w:r>
        <w:rPr>
          <w:rFonts w:ascii="Times New Roman" w:hAnsi="Times New Roman" w:cs="Times New Roman"/>
          <w:b/>
          <w:bCs/>
          <w:sz w:val="28"/>
          <w:szCs w:val="28"/>
          <w:lang w:val="uk-UA"/>
        </w:rPr>
        <w:t>ільський голова</w:t>
      </w:r>
      <w:r w:rsidRPr="000B686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Роман Крутий</w:t>
      </w: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Pr="00DB0749" w:rsidRDefault="0032598D" w:rsidP="00DB0749">
      <w:pPr>
        <w:rPr>
          <w:rFonts w:ascii="Times New Roman" w:hAnsi="Times New Roman" w:cs="Times New Roman"/>
          <w:sz w:val="28"/>
          <w:szCs w:val="28"/>
          <w:lang w:val="uk-UA"/>
        </w:rPr>
      </w:pPr>
    </w:p>
    <w:p w:rsidR="0032598D" w:rsidRDefault="0032598D" w:rsidP="00DB0749">
      <w:pPr>
        <w:rPr>
          <w:rFonts w:ascii="Times New Roman" w:hAnsi="Times New Roman" w:cs="Times New Roman"/>
          <w:sz w:val="28"/>
          <w:szCs w:val="28"/>
          <w:lang w:val="uk-UA"/>
        </w:rPr>
      </w:pPr>
    </w:p>
    <w:p w:rsidR="0032598D" w:rsidRDefault="0032598D" w:rsidP="00DB0749">
      <w:pPr>
        <w:tabs>
          <w:tab w:val="left" w:pos="7890"/>
        </w:tabs>
        <w:rPr>
          <w:rFonts w:ascii="Times New Roman" w:hAnsi="Times New Roman" w:cs="Times New Roman"/>
          <w:sz w:val="28"/>
          <w:szCs w:val="28"/>
          <w:lang w:val="uk-UA"/>
        </w:rPr>
      </w:pPr>
      <w:r>
        <w:rPr>
          <w:rFonts w:ascii="Times New Roman" w:hAnsi="Times New Roman" w:cs="Times New Roman"/>
          <w:sz w:val="28"/>
          <w:szCs w:val="28"/>
          <w:lang w:val="uk-UA"/>
        </w:rPr>
        <w:tab/>
      </w:r>
    </w:p>
    <w:p w:rsidR="0032598D" w:rsidRDefault="0032598D" w:rsidP="00DB0749">
      <w:pPr>
        <w:tabs>
          <w:tab w:val="left" w:pos="7890"/>
        </w:tabs>
        <w:rPr>
          <w:rFonts w:ascii="Times New Roman" w:hAnsi="Times New Roman" w:cs="Times New Roman"/>
          <w:sz w:val="28"/>
          <w:szCs w:val="28"/>
          <w:lang w:val="uk-UA"/>
        </w:rPr>
      </w:pPr>
    </w:p>
    <w:p w:rsidR="0032598D" w:rsidRDefault="0032598D" w:rsidP="00DB0749">
      <w:pPr>
        <w:tabs>
          <w:tab w:val="left" w:pos="6495"/>
        </w:tabs>
        <w:rPr>
          <w:rFonts w:ascii="Times New Roman" w:hAnsi="Times New Roman" w:cs="Times New Roman"/>
          <w:sz w:val="28"/>
          <w:szCs w:val="28"/>
          <w:lang w:val="uk-UA"/>
        </w:rPr>
      </w:pPr>
      <w:r>
        <w:rPr>
          <w:rFonts w:ascii="Times New Roman" w:hAnsi="Times New Roman" w:cs="Times New Roman"/>
          <w:sz w:val="28"/>
          <w:szCs w:val="28"/>
          <w:lang w:val="uk-UA"/>
        </w:rPr>
        <w:tab/>
      </w:r>
    </w:p>
    <w:p w:rsidR="0032598D" w:rsidRPr="00DB0749" w:rsidRDefault="0032598D" w:rsidP="00DB0749">
      <w:pPr>
        <w:tabs>
          <w:tab w:val="left" w:pos="5955"/>
        </w:tabs>
        <w:rPr>
          <w:rFonts w:ascii="Times New Roman" w:hAnsi="Times New Roman" w:cs="Times New Roman"/>
          <w:sz w:val="28"/>
          <w:szCs w:val="28"/>
          <w:lang w:val="uk-UA"/>
        </w:rPr>
      </w:pPr>
      <w:r>
        <w:rPr>
          <w:rFonts w:ascii="Times New Roman" w:hAnsi="Times New Roman" w:cs="Times New Roman"/>
          <w:sz w:val="28"/>
          <w:szCs w:val="28"/>
          <w:lang w:val="uk-UA"/>
        </w:rPr>
        <w:tab/>
      </w:r>
    </w:p>
    <w:sectPr w:rsidR="0032598D" w:rsidRPr="00DB0749" w:rsidSect="00D05331">
      <w:pgSz w:w="11906" w:h="16838"/>
      <w:pgMar w:top="426" w:right="849"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4CA"/>
    <w:rsid w:val="00002485"/>
    <w:rsid w:val="00016D8F"/>
    <w:rsid w:val="00017C57"/>
    <w:rsid w:val="00036FD6"/>
    <w:rsid w:val="000B686B"/>
    <w:rsid w:val="00100E11"/>
    <w:rsid w:val="00116D61"/>
    <w:rsid w:val="0013184A"/>
    <w:rsid w:val="00180B5B"/>
    <w:rsid w:val="001970B2"/>
    <w:rsid w:val="001D6399"/>
    <w:rsid w:val="00207E9B"/>
    <w:rsid w:val="00230C3C"/>
    <w:rsid w:val="00242EC1"/>
    <w:rsid w:val="00272C48"/>
    <w:rsid w:val="00287286"/>
    <w:rsid w:val="003079EB"/>
    <w:rsid w:val="0032598D"/>
    <w:rsid w:val="00343416"/>
    <w:rsid w:val="00386D62"/>
    <w:rsid w:val="0039626F"/>
    <w:rsid w:val="003D23E7"/>
    <w:rsid w:val="003F7251"/>
    <w:rsid w:val="00465022"/>
    <w:rsid w:val="00494351"/>
    <w:rsid w:val="004F372F"/>
    <w:rsid w:val="004F6C5E"/>
    <w:rsid w:val="0050394C"/>
    <w:rsid w:val="00554F33"/>
    <w:rsid w:val="00561648"/>
    <w:rsid w:val="005672BE"/>
    <w:rsid w:val="005906B7"/>
    <w:rsid w:val="0059285B"/>
    <w:rsid w:val="005972A2"/>
    <w:rsid w:val="005D5C81"/>
    <w:rsid w:val="006516FF"/>
    <w:rsid w:val="00675FA9"/>
    <w:rsid w:val="006E6419"/>
    <w:rsid w:val="0075333C"/>
    <w:rsid w:val="00780A1C"/>
    <w:rsid w:val="007978E8"/>
    <w:rsid w:val="007A298C"/>
    <w:rsid w:val="007E2FA4"/>
    <w:rsid w:val="007E5C44"/>
    <w:rsid w:val="00810BEE"/>
    <w:rsid w:val="00824963"/>
    <w:rsid w:val="008376FE"/>
    <w:rsid w:val="00847F49"/>
    <w:rsid w:val="009269F4"/>
    <w:rsid w:val="009407F8"/>
    <w:rsid w:val="0094231E"/>
    <w:rsid w:val="00952496"/>
    <w:rsid w:val="0095563F"/>
    <w:rsid w:val="009E30AA"/>
    <w:rsid w:val="00A03999"/>
    <w:rsid w:val="00A06775"/>
    <w:rsid w:val="00A2287E"/>
    <w:rsid w:val="00A2458F"/>
    <w:rsid w:val="00A332F4"/>
    <w:rsid w:val="00A57570"/>
    <w:rsid w:val="00A810B2"/>
    <w:rsid w:val="00A938E4"/>
    <w:rsid w:val="00AA0716"/>
    <w:rsid w:val="00AB0AAC"/>
    <w:rsid w:val="00AD5076"/>
    <w:rsid w:val="00AE7E98"/>
    <w:rsid w:val="00B05A6A"/>
    <w:rsid w:val="00B05DF1"/>
    <w:rsid w:val="00B22520"/>
    <w:rsid w:val="00B43D5B"/>
    <w:rsid w:val="00B45CDD"/>
    <w:rsid w:val="00B7274B"/>
    <w:rsid w:val="00B76521"/>
    <w:rsid w:val="00B8582E"/>
    <w:rsid w:val="00BA3CB2"/>
    <w:rsid w:val="00BA70ED"/>
    <w:rsid w:val="00BC3417"/>
    <w:rsid w:val="00C51F49"/>
    <w:rsid w:val="00C73F82"/>
    <w:rsid w:val="00D05331"/>
    <w:rsid w:val="00D46CF9"/>
    <w:rsid w:val="00D613D6"/>
    <w:rsid w:val="00D61E4B"/>
    <w:rsid w:val="00DB0749"/>
    <w:rsid w:val="00DB6E9E"/>
    <w:rsid w:val="00DD0910"/>
    <w:rsid w:val="00E55755"/>
    <w:rsid w:val="00E968BE"/>
    <w:rsid w:val="00F34016"/>
    <w:rsid w:val="00F34FE7"/>
    <w:rsid w:val="00FD128F"/>
    <w:rsid w:val="00FE102A"/>
    <w:rsid w:val="00F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034C9"/>
  <w15:docId w15:val="{8AD1B2D9-4CFB-452F-AD46-171A8488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26F"/>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458F"/>
    <w:pPr>
      <w:spacing w:after="0" w:line="240" w:lineRule="auto"/>
    </w:pPr>
    <w:rPr>
      <w:rFonts w:ascii="Segoe UI" w:hAnsi="Segoe UI" w:cs="Segoe UI"/>
      <w:sz w:val="18"/>
      <w:szCs w:val="18"/>
    </w:rPr>
  </w:style>
  <w:style w:type="character" w:customStyle="1" w:styleId="a4">
    <w:name w:val="Текст у виносці Знак"/>
    <w:link w:val="a3"/>
    <w:uiPriority w:val="99"/>
    <w:semiHidden/>
    <w:locked/>
    <w:rsid w:val="00A245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301642">
      <w:marLeft w:val="0"/>
      <w:marRight w:val="0"/>
      <w:marTop w:val="0"/>
      <w:marBottom w:val="0"/>
      <w:divBdr>
        <w:top w:val="none" w:sz="0" w:space="0" w:color="auto"/>
        <w:left w:val="none" w:sz="0" w:space="0" w:color="auto"/>
        <w:bottom w:val="none" w:sz="0" w:space="0" w:color="auto"/>
        <w:right w:val="none" w:sz="0" w:space="0" w:color="auto"/>
      </w:divBdr>
    </w:div>
    <w:div w:id="1478301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4229</Words>
  <Characters>2412</Characters>
  <Application>Microsoft Office Word</Application>
  <DocSecurity>0</DocSecurity>
  <Lines>20</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otg_14</dc:creator>
  <cp:keywords/>
  <dc:description/>
  <cp:lastModifiedBy>RePack by Diakov</cp:lastModifiedBy>
  <cp:revision>42</cp:revision>
  <cp:lastPrinted>2019-05-17T04:41:00Z</cp:lastPrinted>
  <dcterms:created xsi:type="dcterms:W3CDTF">2018-06-05T10:50:00Z</dcterms:created>
  <dcterms:modified xsi:type="dcterms:W3CDTF">2019-07-18T08:04:00Z</dcterms:modified>
</cp:coreProperties>
</file>