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60" w:rsidRPr="00D61E4B" w:rsidRDefault="00D6488A" w:rsidP="00DE2FAC">
      <w:pPr>
        <w:jc w:val="center"/>
        <w:rPr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6" o:title=""/>
          </v:shape>
        </w:pict>
      </w:r>
    </w:p>
    <w:p w:rsidR="00F14560" w:rsidRPr="00D61E4B" w:rsidRDefault="00F14560" w:rsidP="00DE2FAC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УКРАЇНА</w:t>
      </w:r>
    </w:p>
    <w:p w:rsidR="00F14560" w:rsidRPr="00D61E4B" w:rsidRDefault="00F14560" w:rsidP="00DE2FAC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ЯМНИЦЬКА СІЛЬСЬКА РАДА</w:t>
      </w:r>
    </w:p>
    <w:p w:rsidR="00F14560" w:rsidRPr="00D61E4B" w:rsidRDefault="00F14560" w:rsidP="00DE2FAC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ОБ’ЄДНАНОЇ ТЕРИТОРІАЛЬНОЇ ГРОМАДИ</w:t>
      </w:r>
    </w:p>
    <w:p w:rsidR="00F14560" w:rsidRPr="00D61E4B" w:rsidRDefault="00F14560" w:rsidP="00DE2FAC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Івано-Франківської області</w:t>
      </w:r>
    </w:p>
    <w:p w:rsidR="00F14560" w:rsidRPr="00D61E4B" w:rsidRDefault="00F14560" w:rsidP="00DE2FAC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Сьоме демократичне скликання</w:t>
      </w:r>
    </w:p>
    <w:p w:rsidR="00F14560" w:rsidRPr="00D61E4B" w:rsidRDefault="003854D7" w:rsidP="00DE2FA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Дев</w:t>
      </w:r>
      <w:r w:rsidR="002B1A3F" w:rsidRPr="00A32CE6">
        <w:rPr>
          <w:b/>
          <w:bCs/>
          <w:sz w:val="28"/>
          <w:szCs w:val="28"/>
          <w:lang w:val="uk-UA"/>
        </w:rPr>
        <w:t>’</w:t>
      </w:r>
      <w:r w:rsidR="002B1A3F">
        <w:rPr>
          <w:b/>
          <w:bCs/>
          <w:sz w:val="28"/>
          <w:szCs w:val="28"/>
          <w:lang w:val="uk-UA"/>
        </w:rPr>
        <w:t>ят</w:t>
      </w:r>
      <w:r w:rsidR="008A4BCE">
        <w:rPr>
          <w:b/>
          <w:bCs/>
          <w:sz w:val="28"/>
          <w:szCs w:val="28"/>
          <w:lang w:val="uk-UA"/>
        </w:rPr>
        <w:t>надцята</w:t>
      </w:r>
      <w:r w:rsidR="00EF2FA9">
        <w:rPr>
          <w:b/>
          <w:bCs/>
          <w:sz w:val="28"/>
          <w:szCs w:val="28"/>
          <w:lang w:val="uk-UA"/>
        </w:rPr>
        <w:t xml:space="preserve"> </w:t>
      </w:r>
      <w:r w:rsidR="00F14560" w:rsidRPr="00D61E4B">
        <w:rPr>
          <w:b/>
          <w:bCs/>
          <w:sz w:val="28"/>
          <w:szCs w:val="28"/>
          <w:lang w:val="uk-UA"/>
        </w:rPr>
        <w:t>сесія</w:t>
      </w:r>
    </w:p>
    <w:p w:rsidR="00F14560" w:rsidRPr="00D61E4B" w:rsidRDefault="00A32CE6" w:rsidP="00A32CE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C77C6C">
        <w:rPr>
          <w:b/>
          <w:bCs/>
          <w:sz w:val="28"/>
          <w:szCs w:val="28"/>
          <w:lang w:val="uk-UA"/>
        </w:rPr>
        <w:t xml:space="preserve">   </w:t>
      </w:r>
      <w:r w:rsidR="00D6488A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F14560">
        <w:rPr>
          <w:b/>
          <w:bCs/>
          <w:sz w:val="28"/>
          <w:szCs w:val="28"/>
          <w:lang w:val="uk-UA"/>
        </w:rPr>
        <w:t xml:space="preserve">         </w:t>
      </w:r>
      <w:r w:rsidR="00F14560" w:rsidRPr="00D61E4B">
        <w:rPr>
          <w:b/>
          <w:bCs/>
          <w:sz w:val="28"/>
          <w:szCs w:val="28"/>
          <w:lang w:val="uk-UA"/>
        </w:rPr>
        <w:t xml:space="preserve"> </w:t>
      </w:r>
    </w:p>
    <w:p w:rsidR="00F14560" w:rsidRPr="003D4BF4" w:rsidRDefault="00F14560" w:rsidP="00DE2FAC">
      <w:pPr>
        <w:jc w:val="center"/>
        <w:rPr>
          <w:b/>
          <w:bCs/>
          <w:sz w:val="28"/>
          <w:szCs w:val="28"/>
          <w:lang w:val="uk-UA"/>
        </w:rPr>
      </w:pPr>
      <w:r w:rsidRPr="003D4BF4">
        <w:rPr>
          <w:b/>
          <w:bCs/>
          <w:sz w:val="28"/>
          <w:szCs w:val="28"/>
          <w:lang w:val="uk-UA"/>
        </w:rPr>
        <w:t>РІШЕННЯ</w:t>
      </w:r>
    </w:p>
    <w:p w:rsidR="00F14560" w:rsidRPr="00A32CE6" w:rsidRDefault="00F14560" w:rsidP="00DE2FAC">
      <w:pPr>
        <w:jc w:val="both"/>
        <w:rPr>
          <w:b/>
          <w:sz w:val="28"/>
          <w:szCs w:val="28"/>
          <w:lang w:val="uk-UA"/>
        </w:rPr>
      </w:pPr>
      <w:r w:rsidRPr="00A32CE6">
        <w:rPr>
          <w:b/>
          <w:sz w:val="28"/>
          <w:szCs w:val="28"/>
          <w:lang w:val="uk-UA"/>
        </w:rPr>
        <w:t xml:space="preserve">від </w:t>
      </w:r>
      <w:r w:rsidR="003854D7">
        <w:rPr>
          <w:b/>
          <w:sz w:val="28"/>
          <w:szCs w:val="28"/>
          <w:lang w:val="uk-UA"/>
        </w:rPr>
        <w:t>30</w:t>
      </w:r>
      <w:r w:rsidRPr="00A32CE6">
        <w:rPr>
          <w:b/>
          <w:sz w:val="28"/>
          <w:szCs w:val="28"/>
          <w:lang w:val="uk-UA"/>
        </w:rPr>
        <w:t xml:space="preserve"> </w:t>
      </w:r>
      <w:r w:rsidR="003854D7">
        <w:rPr>
          <w:b/>
          <w:sz w:val="28"/>
          <w:szCs w:val="28"/>
          <w:lang w:val="uk-UA"/>
        </w:rPr>
        <w:t>вересн</w:t>
      </w:r>
      <w:r w:rsidR="003D4BF4" w:rsidRPr="00A32CE6">
        <w:rPr>
          <w:b/>
          <w:sz w:val="28"/>
          <w:szCs w:val="28"/>
          <w:lang w:val="uk-UA"/>
        </w:rPr>
        <w:t>я</w:t>
      </w:r>
      <w:r w:rsidRPr="00A32CE6">
        <w:rPr>
          <w:b/>
          <w:sz w:val="28"/>
          <w:szCs w:val="28"/>
          <w:lang w:val="uk-UA"/>
        </w:rPr>
        <w:t xml:space="preserve"> 20</w:t>
      </w:r>
      <w:r w:rsidR="003854D7">
        <w:rPr>
          <w:b/>
          <w:sz w:val="28"/>
          <w:szCs w:val="28"/>
          <w:lang w:val="uk-UA"/>
        </w:rPr>
        <w:t>20</w:t>
      </w:r>
      <w:r w:rsidRPr="00A32CE6">
        <w:rPr>
          <w:b/>
          <w:sz w:val="28"/>
          <w:szCs w:val="28"/>
          <w:lang w:val="uk-UA"/>
        </w:rPr>
        <w:t xml:space="preserve"> року</w:t>
      </w:r>
      <w:r w:rsidRPr="00A32CE6">
        <w:rPr>
          <w:b/>
          <w:sz w:val="28"/>
          <w:szCs w:val="28"/>
          <w:lang w:val="uk-UA"/>
        </w:rPr>
        <w:tab/>
      </w:r>
      <w:r w:rsidRPr="00A32CE6">
        <w:rPr>
          <w:b/>
          <w:sz w:val="28"/>
          <w:szCs w:val="28"/>
          <w:lang w:val="uk-UA"/>
        </w:rPr>
        <w:tab/>
      </w:r>
      <w:r w:rsidRPr="00A32CE6">
        <w:rPr>
          <w:b/>
          <w:sz w:val="28"/>
          <w:szCs w:val="28"/>
          <w:lang w:val="uk-UA"/>
        </w:rPr>
        <w:tab/>
      </w:r>
      <w:r w:rsidRPr="00A32CE6">
        <w:rPr>
          <w:b/>
          <w:sz w:val="28"/>
          <w:szCs w:val="28"/>
          <w:lang w:val="uk-UA"/>
        </w:rPr>
        <w:tab/>
      </w:r>
      <w:r w:rsidRPr="00A32CE6">
        <w:rPr>
          <w:b/>
          <w:sz w:val="28"/>
          <w:szCs w:val="28"/>
          <w:lang w:val="uk-UA"/>
        </w:rPr>
        <w:tab/>
      </w:r>
      <w:r w:rsidRPr="00A32CE6">
        <w:rPr>
          <w:b/>
          <w:sz w:val="28"/>
          <w:szCs w:val="28"/>
          <w:lang w:val="uk-UA"/>
        </w:rPr>
        <w:tab/>
      </w:r>
      <w:r w:rsidRPr="00A32CE6">
        <w:rPr>
          <w:b/>
          <w:sz w:val="28"/>
          <w:szCs w:val="28"/>
          <w:lang w:val="uk-UA"/>
        </w:rPr>
        <w:tab/>
        <w:t xml:space="preserve">  село Ямниця</w:t>
      </w:r>
    </w:p>
    <w:p w:rsidR="00F14560" w:rsidRPr="00DE2FAC" w:rsidRDefault="00F14560" w:rsidP="00977D59">
      <w:pPr>
        <w:jc w:val="center"/>
        <w:rPr>
          <w:lang w:val="uk-UA"/>
        </w:rPr>
      </w:pP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r w:rsidRPr="00A32CE6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затвердження актів </w:t>
      </w:r>
      <w:r w:rsidRPr="00A32CE6">
        <w:rPr>
          <w:b/>
          <w:bCs/>
          <w:sz w:val="28"/>
          <w:szCs w:val="28"/>
          <w:lang w:val="uk-UA"/>
        </w:rPr>
        <w:t>постійн</w:t>
      </w:r>
      <w:r w:rsidRPr="00ED5621">
        <w:rPr>
          <w:b/>
          <w:bCs/>
          <w:sz w:val="28"/>
          <w:szCs w:val="28"/>
          <w:lang w:val="uk-UA"/>
        </w:rPr>
        <w:t>ої</w:t>
      </w:r>
      <w:r w:rsidRPr="00A32CE6">
        <w:rPr>
          <w:b/>
          <w:bCs/>
          <w:sz w:val="28"/>
          <w:szCs w:val="28"/>
          <w:lang w:val="uk-UA"/>
        </w:rPr>
        <w:t xml:space="preserve"> комісі</w:t>
      </w:r>
      <w:r w:rsidRPr="00ED5621">
        <w:rPr>
          <w:b/>
          <w:bCs/>
          <w:sz w:val="28"/>
          <w:szCs w:val="28"/>
          <w:lang w:val="uk-UA"/>
        </w:rPr>
        <w:t>ї</w:t>
      </w:r>
      <w:r w:rsidRPr="00A32CE6">
        <w:rPr>
          <w:b/>
          <w:bCs/>
          <w:sz w:val="28"/>
          <w:szCs w:val="28"/>
          <w:lang w:val="uk-UA"/>
        </w:rPr>
        <w:t xml:space="preserve">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r w:rsidRPr="00A32CE6">
        <w:rPr>
          <w:b/>
          <w:bCs/>
          <w:sz w:val="28"/>
          <w:szCs w:val="28"/>
          <w:lang w:val="uk-UA"/>
        </w:rPr>
        <w:t xml:space="preserve">з питань земельних відносин,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ED5621">
        <w:rPr>
          <w:b/>
          <w:bCs/>
          <w:sz w:val="28"/>
          <w:szCs w:val="28"/>
        </w:rPr>
        <w:t>природокористування</w:t>
      </w:r>
      <w:proofErr w:type="spellEnd"/>
      <w:r w:rsidRPr="00ED5621">
        <w:rPr>
          <w:b/>
          <w:bCs/>
          <w:sz w:val="28"/>
          <w:szCs w:val="28"/>
        </w:rPr>
        <w:t xml:space="preserve">, </w:t>
      </w:r>
      <w:proofErr w:type="spellStart"/>
      <w:r w:rsidRPr="00ED5621">
        <w:rPr>
          <w:b/>
          <w:bCs/>
          <w:sz w:val="28"/>
          <w:szCs w:val="28"/>
        </w:rPr>
        <w:t>планування</w:t>
      </w:r>
      <w:proofErr w:type="spellEnd"/>
      <w:r w:rsidRPr="00ED5621">
        <w:rPr>
          <w:b/>
          <w:bCs/>
          <w:sz w:val="28"/>
          <w:szCs w:val="28"/>
        </w:rPr>
        <w:t xml:space="preserve"> </w:t>
      </w:r>
      <w:proofErr w:type="spellStart"/>
      <w:r w:rsidRPr="00ED5621">
        <w:rPr>
          <w:b/>
          <w:bCs/>
          <w:sz w:val="28"/>
          <w:szCs w:val="28"/>
        </w:rPr>
        <w:t>території</w:t>
      </w:r>
      <w:proofErr w:type="spellEnd"/>
      <w:r w:rsidRPr="00ED5621">
        <w:rPr>
          <w:b/>
          <w:bCs/>
          <w:sz w:val="28"/>
          <w:szCs w:val="28"/>
        </w:rPr>
        <w:t xml:space="preserve">,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ED5621">
        <w:rPr>
          <w:b/>
          <w:bCs/>
          <w:sz w:val="28"/>
          <w:szCs w:val="28"/>
        </w:rPr>
        <w:t>будівництва</w:t>
      </w:r>
      <w:proofErr w:type="spellEnd"/>
      <w:r w:rsidRPr="00ED5621">
        <w:rPr>
          <w:b/>
          <w:bCs/>
          <w:sz w:val="28"/>
          <w:szCs w:val="28"/>
        </w:rPr>
        <w:t xml:space="preserve">, </w:t>
      </w:r>
      <w:proofErr w:type="spellStart"/>
      <w:r w:rsidRPr="00ED5621">
        <w:rPr>
          <w:b/>
          <w:bCs/>
          <w:sz w:val="28"/>
          <w:szCs w:val="28"/>
        </w:rPr>
        <w:t>архітектури</w:t>
      </w:r>
      <w:proofErr w:type="spellEnd"/>
      <w:r w:rsidRPr="00ED5621">
        <w:rPr>
          <w:b/>
          <w:bCs/>
          <w:sz w:val="28"/>
          <w:szCs w:val="28"/>
        </w:rPr>
        <w:t xml:space="preserve">, </w:t>
      </w:r>
      <w:proofErr w:type="spellStart"/>
      <w:r w:rsidRPr="00ED5621">
        <w:rPr>
          <w:b/>
          <w:bCs/>
          <w:sz w:val="28"/>
          <w:szCs w:val="28"/>
        </w:rPr>
        <w:t>охорони</w:t>
      </w:r>
      <w:proofErr w:type="spellEnd"/>
      <w:r w:rsidRPr="00ED5621">
        <w:rPr>
          <w:b/>
          <w:bCs/>
          <w:sz w:val="28"/>
          <w:szCs w:val="28"/>
        </w:rPr>
        <w:t xml:space="preserve"> </w:t>
      </w:r>
      <w:proofErr w:type="spellStart"/>
      <w:r w:rsidRPr="00ED5621">
        <w:rPr>
          <w:b/>
          <w:bCs/>
          <w:sz w:val="28"/>
          <w:szCs w:val="28"/>
        </w:rPr>
        <w:t>пам’яток</w:t>
      </w:r>
      <w:proofErr w:type="spellEnd"/>
      <w:r w:rsidRPr="00ED5621">
        <w:rPr>
          <w:b/>
          <w:bCs/>
          <w:sz w:val="28"/>
          <w:szCs w:val="28"/>
        </w:rPr>
        <w:t xml:space="preserve">,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r w:rsidRPr="00DE2FAC">
        <w:rPr>
          <w:b/>
          <w:bCs/>
          <w:sz w:val="28"/>
          <w:szCs w:val="28"/>
          <w:lang w:val="uk-UA"/>
        </w:rPr>
        <w:t xml:space="preserve">історичного середовища та </w:t>
      </w:r>
      <w:r>
        <w:rPr>
          <w:b/>
          <w:bCs/>
          <w:sz w:val="28"/>
          <w:szCs w:val="28"/>
          <w:lang w:val="uk-UA"/>
        </w:rPr>
        <w:t>благоустрою</w:t>
      </w:r>
      <w:r w:rsidRPr="00DE2FAC">
        <w:rPr>
          <w:b/>
          <w:bCs/>
          <w:sz w:val="28"/>
          <w:szCs w:val="28"/>
          <w:lang w:val="uk-UA"/>
        </w:rPr>
        <w:t xml:space="preserve"> </w:t>
      </w:r>
    </w:p>
    <w:p w:rsidR="00F14560" w:rsidRPr="00D44A39" w:rsidRDefault="00F14560" w:rsidP="00977D59">
      <w:pPr>
        <w:jc w:val="both"/>
        <w:rPr>
          <w:b/>
          <w:bCs/>
          <w:sz w:val="28"/>
          <w:szCs w:val="28"/>
          <w:lang w:val="uk-UA"/>
        </w:rPr>
      </w:pPr>
    </w:p>
    <w:p w:rsidR="00F14560" w:rsidRDefault="00F14560" w:rsidP="00805525">
      <w:pPr>
        <w:ind w:firstLine="567"/>
        <w:jc w:val="both"/>
        <w:rPr>
          <w:rStyle w:val="m-2736829842546819685xfmc1"/>
          <w:color w:val="222222"/>
          <w:sz w:val="28"/>
          <w:szCs w:val="28"/>
          <w:lang w:val="uk-UA"/>
        </w:rPr>
      </w:pPr>
      <w:r w:rsidRPr="00D84A61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акти постійної </w:t>
      </w:r>
      <w:r w:rsidRPr="00D84A61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D84A61">
        <w:rPr>
          <w:sz w:val="28"/>
          <w:szCs w:val="28"/>
          <w:lang w:val="uk-UA"/>
        </w:rPr>
        <w:t xml:space="preserve">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Pr="00081965">
        <w:rPr>
          <w:rStyle w:val="m-2736829842546819685xfmc1"/>
          <w:color w:val="222222"/>
          <w:sz w:val="28"/>
          <w:szCs w:val="28"/>
          <w:lang w:val="uk-UA"/>
        </w:rPr>
        <w:t>,</w:t>
      </w:r>
      <w:r>
        <w:rPr>
          <w:rStyle w:val="m-2736829842546819685xfmc1"/>
          <w:color w:val="222222"/>
          <w:sz w:val="28"/>
          <w:szCs w:val="28"/>
          <w:lang w:val="uk-UA"/>
        </w:rPr>
        <w:t xml:space="preserve"> а саме:</w:t>
      </w:r>
    </w:p>
    <w:p w:rsidR="000C3FC2" w:rsidRDefault="000C3FC2" w:rsidP="000C3FC2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255A23">
        <w:rPr>
          <w:sz w:val="28"/>
          <w:szCs w:val="28"/>
          <w:lang w:val="uk-UA" w:eastAsia="uk-UA"/>
        </w:rPr>
        <w:t xml:space="preserve">стосовно </w:t>
      </w:r>
      <w:r w:rsidR="00795AAC" w:rsidRPr="00C8558C">
        <w:rPr>
          <w:sz w:val="28"/>
          <w:szCs w:val="28"/>
          <w:lang w:val="uk-UA"/>
        </w:rPr>
        <w:t>погодження межі земельної ділянки від суміжн</w:t>
      </w:r>
      <w:r w:rsidR="003854D7">
        <w:rPr>
          <w:sz w:val="28"/>
          <w:szCs w:val="28"/>
          <w:lang w:val="uk-UA"/>
        </w:rPr>
        <w:t>ого</w:t>
      </w:r>
      <w:r w:rsidR="00795AAC" w:rsidRPr="00C8558C">
        <w:rPr>
          <w:sz w:val="28"/>
          <w:szCs w:val="28"/>
          <w:lang w:val="uk-UA"/>
        </w:rPr>
        <w:t xml:space="preserve"> землекористувач</w:t>
      </w:r>
      <w:r w:rsidR="003854D7">
        <w:rPr>
          <w:sz w:val="28"/>
          <w:szCs w:val="28"/>
          <w:lang w:val="uk-UA"/>
        </w:rPr>
        <w:t>а</w:t>
      </w:r>
      <w:r w:rsidR="00795AAC" w:rsidRPr="00C8558C">
        <w:rPr>
          <w:sz w:val="28"/>
          <w:szCs w:val="28"/>
          <w:lang w:val="uk-UA"/>
        </w:rPr>
        <w:t xml:space="preserve"> </w:t>
      </w:r>
      <w:r w:rsidR="003854D7">
        <w:rPr>
          <w:sz w:val="28"/>
          <w:szCs w:val="28"/>
          <w:lang w:val="uk-UA"/>
        </w:rPr>
        <w:t>Шкляра В.М.</w:t>
      </w:r>
      <w:r w:rsidR="00795A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 с. </w:t>
      </w:r>
      <w:r w:rsidR="003854D7">
        <w:rPr>
          <w:sz w:val="28"/>
          <w:szCs w:val="28"/>
          <w:lang w:val="uk-UA" w:eastAsia="uk-UA"/>
        </w:rPr>
        <w:t>Тязів</w:t>
      </w:r>
      <w:r>
        <w:rPr>
          <w:sz w:val="28"/>
          <w:szCs w:val="28"/>
          <w:lang w:val="uk-UA" w:eastAsia="uk-UA"/>
        </w:rPr>
        <w:t xml:space="preserve">, </w:t>
      </w:r>
      <w:r w:rsidR="003854D7">
        <w:rPr>
          <w:sz w:val="28"/>
          <w:szCs w:val="28"/>
          <w:lang w:val="uk-UA" w:eastAsia="uk-UA"/>
        </w:rPr>
        <w:t>урочище «Коло Медведя»</w:t>
      </w:r>
      <w:r>
        <w:rPr>
          <w:sz w:val="28"/>
          <w:szCs w:val="28"/>
          <w:lang w:val="uk-UA" w:eastAsia="uk-UA"/>
        </w:rPr>
        <w:t xml:space="preserve"> на заяву гр. </w:t>
      </w:r>
      <w:r w:rsidR="003854D7">
        <w:rPr>
          <w:sz w:val="28"/>
          <w:szCs w:val="28"/>
          <w:lang w:val="uk-UA" w:eastAsia="uk-UA"/>
        </w:rPr>
        <w:t>Дорошенка В.М</w:t>
      </w:r>
      <w:r>
        <w:rPr>
          <w:sz w:val="28"/>
          <w:szCs w:val="28"/>
          <w:lang w:val="uk-UA" w:eastAsia="uk-UA"/>
        </w:rPr>
        <w:t>.;</w:t>
      </w:r>
    </w:p>
    <w:p w:rsidR="00383C48" w:rsidRDefault="00B13304" w:rsidP="00383C48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EF2FA9">
        <w:rPr>
          <w:sz w:val="28"/>
          <w:szCs w:val="28"/>
          <w:lang w:val="uk-UA"/>
        </w:rPr>
        <w:t xml:space="preserve">стосовно </w:t>
      </w:r>
      <w:r>
        <w:rPr>
          <w:sz w:val="28"/>
          <w:szCs w:val="28"/>
          <w:lang w:val="uk-UA"/>
        </w:rPr>
        <w:t>надання дозволу на складання проекту землеустрою щодо відведення земельної ділянки площею 2,0 га для ведення особистого селянського господарства за межами населеного пункту с.</w:t>
      </w:r>
      <w:r w:rsidRPr="00EF2F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Сілець (територія колишнього господарського двору) </w:t>
      </w:r>
      <w:r w:rsidR="003C5377">
        <w:rPr>
          <w:sz w:val="28"/>
          <w:szCs w:val="28"/>
          <w:lang w:val="uk-UA"/>
        </w:rPr>
        <w:t>на заяву</w:t>
      </w:r>
      <w:r>
        <w:rPr>
          <w:sz w:val="28"/>
          <w:szCs w:val="28"/>
          <w:lang w:val="uk-UA"/>
        </w:rPr>
        <w:t xml:space="preserve"> гр. </w:t>
      </w:r>
      <w:proofErr w:type="spellStart"/>
      <w:r w:rsidR="003C5377">
        <w:rPr>
          <w:sz w:val="28"/>
          <w:szCs w:val="28"/>
          <w:lang w:val="uk-UA"/>
        </w:rPr>
        <w:t>Слаб</w:t>
      </w:r>
      <w:proofErr w:type="spellEnd"/>
      <w:r w:rsidR="003C5377">
        <w:rPr>
          <w:sz w:val="28"/>
          <w:szCs w:val="28"/>
          <w:lang w:val="uk-UA"/>
        </w:rPr>
        <w:t>’</w:t>
      </w:r>
      <w:proofErr w:type="spellStart"/>
      <w:r w:rsidR="003C5377">
        <w:rPr>
          <w:sz w:val="28"/>
          <w:szCs w:val="28"/>
          <w:lang w:val="en-US"/>
        </w:rPr>
        <w:t>яка</w:t>
      </w:r>
      <w:proofErr w:type="spellEnd"/>
      <w:r w:rsidR="003C5377">
        <w:rPr>
          <w:sz w:val="28"/>
          <w:szCs w:val="28"/>
          <w:lang w:val="en-US"/>
        </w:rPr>
        <w:t xml:space="preserve"> Б.Б</w:t>
      </w:r>
      <w:r>
        <w:rPr>
          <w:sz w:val="28"/>
          <w:szCs w:val="28"/>
          <w:lang w:val="uk-UA"/>
        </w:rPr>
        <w:t>.</w:t>
      </w:r>
      <w:r w:rsidR="00383C48">
        <w:rPr>
          <w:sz w:val="28"/>
          <w:szCs w:val="28"/>
          <w:lang w:val="uk-UA" w:eastAsia="uk-UA"/>
        </w:rPr>
        <w:t>;</w:t>
      </w:r>
    </w:p>
    <w:p w:rsidR="00AF0E09" w:rsidRPr="003C5377" w:rsidRDefault="003C5377" w:rsidP="003C5377">
      <w:pPr>
        <w:pStyle w:val="a5"/>
        <w:numPr>
          <w:ilvl w:val="0"/>
          <w:numId w:val="1"/>
        </w:numPr>
        <w:ind w:left="567" w:hanging="283"/>
        <w:contextualSpacing/>
        <w:jc w:val="both"/>
        <w:rPr>
          <w:sz w:val="28"/>
          <w:szCs w:val="28"/>
          <w:lang w:val="uk-UA" w:eastAsia="uk-UA"/>
        </w:rPr>
      </w:pPr>
      <w:r w:rsidRPr="00EF2FA9">
        <w:rPr>
          <w:sz w:val="28"/>
          <w:szCs w:val="28"/>
          <w:lang w:val="uk-UA"/>
        </w:rPr>
        <w:t xml:space="preserve">стосовно </w:t>
      </w:r>
      <w:r>
        <w:rPr>
          <w:sz w:val="28"/>
          <w:szCs w:val="28"/>
          <w:lang w:val="uk-UA"/>
        </w:rPr>
        <w:t>надання дозволу на складання проекту землеустрою щодо відведення земельної ділянки площею 2,0 га для ведення особистого селянського господарства за межами населеного пункту с.</w:t>
      </w:r>
      <w:r w:rsidRPr="00EF2F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Сілець (територія колишнього господарського двору) на заяву гр. </w:t>
      </w:r>
      <w:proofErr w:type="spellStart"/>
      <w:r>
        <w:rPr>
          <w:sz w:val="28"/>
          <w:szCs w:val="28"/>
          <w:lang w:val="uk-UA"/>
        </w:rPr>
        <w:t>Слаб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>
        <w:rPr>
          <w:sz w:val="28"/>
          <w:szCs w:val="28"/>
          <w:lang w:val="en-US"/>
        </w:rPr>
        <w:t>яка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en-US"/>
        </w:rPr>
        <w:t>.Б</w:t>
      </w:r>
      <w:r>
        <w:rPr>
          <w:sz w:val="28"/>
          <w:szCs w:val="28"/>
          <w:lang w:val="uk-UA"/>
        </w:rPr>
        <w:t>.</w:t>
      </w:r>
      <w:r w:rsidR="009C607A" w:rsidRPr="003C5377">
        <w:rPr>
          <w:sz w:val="28"/>
          <w:szCs w:val="28"/>
          <w:lang w:val="uk-UA"/>
        </w:rPr>
        <w:t>,</w:t>
      </w:r>
    </w:p>
    <w:p w:rsidR="00F14560" w:rsidRPr="00836492" w:rsidRDefault="00F14560" w:rsidP="00255A23">
      <w:pPr>
        <w:jc w:val="both"/>
        <w:rPr>
          <w:sz w:val="28"/>
          <w:szCs w:val="28"/>
          <w:lang w:val="uk-UA" w:eastAsia="uk-UA"/>
        </w:rPr>
      </w:pPr>
      <w:r w:rsidRPr="00836492">
        <w:rPr>
          <w:sz w:val="28"/>
          <w:szCs w:val="28"/>
          <w:lang w:val="uk-UA"/>
        </w:rPr>
        <w:t xml:space="preserve">керуючись ст. 158 Земельного кодексу України, ст. 10 Закону України </w:t>
      </w:r>
      <w:r w:rsidR="0034671A" w:rsidRPr="00D63D35">
        <w:rPr>
          <w:sz w:val="28"/>
          <w:szCs w:val="28"/>
          <w:lang w:val="uk-UA"/>
        </w:rPr>
        <w:t>“</w:t>
      </w:r>
      <w:r w:rsidRPr="00836492">
        <w:rPr>
          <w:sz w:val="28"/>
          <w:szCs w:val="28"/>
          <w:lang w:val="uk-UA"/>
        </w:rPr>
        <w:t>Про статус депутатів місцевих рад</w:t>
      </w:r>
      <w:r w:rsidR="0034671A" w:rsidRPr="00D63D3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</w:t>
      </w:r>
      <w:r w:rsidRPr="00836492">
        <w:rPr>
          <w:sz w:val="28"/>
          <w:szCs w:val="28"/>
          <w:lang w:val="uk-UA" w:eastAsia="uk-UA"/>
        </w:rPr>
        <w:t xml:space="preserve"> </w:t>
      </w:r>
      <w:r w:rsidR="009C607A">
        <w:rPr>
          <w:sz w:val="28"/>
          <w:szCs w:val="28"/>
          <w:lang w:val="uk-UA" w:eastAsia="uk-UA"/>
        </w:rPr>
        <w:t xml:space="preserve">Ямницька </w:t>
      </w:r>
      <w:r w:rsidRPr="00836492">
        <w:rPr>
          <w:sz w:val="28"/>
          <w:szCs w:val="28"/>
          <w:lang w:val="uk-UA" w:eastAsia="uk-UA"/>
        </w:rPr>
        <w:t>сільська рада</w:t>
      </w:r>
      <w:r w:rsidR="009C607A">
        <w:rPr>
          <w:sz w:val="28"/>
          <w:szCs w:val="28"/>
          <w:lang w:val="uk-UA" w:eastAsia="uk-UA"/>
        </w:rPr>
        <w:t xml:space="preserve"> об’єднаної територіальної громади</w:t>
      </w:r>
      <w:r w:rsidRPr="00836492">
        <w:rPr>
          <w:sz w:val="28"/>
          <w:szCs w:val="28"/>
          <w:lang w:val="uk-UA" w:eastAsia="uk-UA"/>
        </w:rPr>
        <w:t xml:space="preserve"> </w:t>
      </w:r>
    </w:p>
    <w:p w:rsidR="00F14560" w:rsidRDefault="00F14560" w:rsidP="00DE2FAC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D61E4B">
        <w:rPr>
          <w:b/>
          <w:bCs/>
          <w:color w:val="000000"/>
          <w:sz w:val="28"/>
          <w:szCs w:val="28"/>
          <w:lang w:val="uk-UA"/>
        </w:rPr>
        <w:t>в и р і ш и л а :</w:t>
      </w:r>
    </w:p>
    <w:p w:rsidR="00A32CE6" w:rsidRPr="00D61E4B" w:rsidRDefault="00A32CE6" w:rsidP="00DE2FAC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14560" w:rsidRPr="005C498F" w:rsidRDefault="00F14560" w:rsidP="00255A23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5C498F">
        <w:rPr>
          <w:sz w:val="28"/>
          <w:szCs w:val="28"/>
          <w:lang w:val="uk-UA"/>
        </w:rPr>
        <w:t xml:space="preserve">Затвердити акти постійної комісії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благоустрою, а саме: </w:t>
      </w:r>
    </w:p>
    <w:p w:rsidR="003C5377" w:rsidRDefault="003C5377" w:rsidP="003C5377">
      <w:pPr>
        <w:pStyle w:val="a5"/>
        <w:numPr>
          <w:ilvl w:val="0"/>
          <w:numId w:val="1"/>
        </w:numPr>
        <w:tabs>
          <w:tab w:val="left" w:pos="567"/>
        </w:tabs>
        <w:ind w:left="567"/>
        <w:contextualSpacing/>
        <w:jc w:val="both"/>
        <w:rPr>
          <w:sz w:val="28"/>
          <w:szCs w:val="28"/>
          <w:lang w:val="uk-UA" w:eastAsia="uk-UA"/>
        </w:rPr>
      </w:pPr>
      <w:r w:rsidRPr="00255A23">
        <w:rPr>
          <w:sz w:val="28"/>
          <w:szCs w:val="28"/>
          <w:lang w:val="uk-UA" w:eastAsia="uk-UA"/>
        </w:rPr>
        <w:t xml:space="preserve">стосовно </w:t>
      </w:r>
      <w:r w:rsidRPr="00C8558C">
        <w:rPr>
          <w:sz w:val="28"/>
          <w:szCs w:val="28"/>
          <w:lang w:val="uk-UA"/>
        </w:rPr>
        <w:t>погодження межі земельної ділянки від суміжн</w:t>
      </w:r>
      <w:r>
        <w:rPr>
          <w:sz w:val="28"/>
          <w:szCs w:val="28"/>
          <w:lang w:val="uk-UA"/>
        </w:rPr>
        <w:t>ого</w:t>
      </w:r>
      <w:r w:rsidRPr="00C8558C">
        <w:rPr>
          <w:sz w:val="28"/>
          <w:szCs w:val="28"/>
          <w:lang w:val="uk-UA"/>
        </w:rPr>
        <w:t xml:space="preserve"> землекористувач</w:t>
      </w:r>
      <w:r>
        <w:rPr>
          <w:sz w:val="28"/>
          <w:szCs w:val="28"/>
          <w:lang w:val="uk-UA"/>
        </w:rPr>
        <w:t>а</w:t>
      </w:r>
      <w:r w:rsidRPr="00C8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Шкляра В.М. </w:t>
      </w:r>
      <w:r>
        <w:rPr>
          <w:sz w:val="28"/>
          <w:szCs w:val="28"/>
          <w:lang w:val="uk-UA" w:eastAsia="uk-UA"/>
        </w:rPr>
        <w:t>в с. Тязів, урочище «Коло Медведя» на заяву гр. Дорошенка В.М.;</w:t>
      </w:r>
    </w:p>
    <w:p w:rsidR="003C5377" w:rsidRDefault="003C5377" w:rsidP="003C5377">
      <w:pPr>
        <w:pStyle w:val="a5"/>
        <w:numPr>
          <w:ilvl w:val="0"/>
          <w:numId w:val="1"/>
        </w:numPr>
        <w:ind w:left="567"/>
        <w:contextualSpacing/>
        <w:jc w:val="both"/>
        <w:rPr>
          <w:sz w:val="28"/>
          <w:szCs w:val="28"/>
          <w:lang w:val="uk-UA" w:eastAsia="uk-UA"/>
        </w:rPr>
      </w:pPr>
      <w:r w:rsidRPr="00EF2FA9">
        <w:rPr>
          <w:sz w:val="28"/>
          <w:szCs w:val="28"/>
          <w:lang w:val="uk-UA"/>
        </w:rPr>
        <w:lastRenderedPageBreak/>
        <w:t xml:space="preserve">стосовно </w:t>
      </w:r>
      <w:r>
        <w:rPr>
          <w:sz w:val="28"/>
          <w:szCs w:val="28"/>
          <w:lang w:val="uk-UA"/>
        </w:rPr>
        <w:t>надання дозволу на складання проекту землеустрою щодо відведення земельної ділянки площею 2,0 га для ведення особистого селянського господарства за межами населеного пункту с.</w:t>
      </w:r>
      <w:r w:rsidRPr="00EF2F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Сілець (територія колишнього господарського двору) на заяву гр. </w:t>
      </w:r>
      <w:proofErr w:type="spellStart"/>
      <w:r>
        <w:rPr>
          <w:sz w:val="28"/>
          <w:szCs w:val="28"/>
          <w:lang w:val="uk-UA"/>
        </w:rPr>
        <w:t>Слаб</w:t>
      </w:r>
      <w:proofErr w:type="spellEnd"/>
      <w:r>
        <w:rPr>
          <w:sz w:val="28"/>
          <w:szCs w:val="28"/>
          <w:lang w:val="uk-UA"/>
        </w:rPr>
        <w:t>’</w:t>
      </w:r>
      <w:r w:rsidRPr="003C5377">
        <w:rPr>
          <w:sz w:val="28"/>
          <w:szCs w:val="28"/>
        </w:rPr>
        <w:t>яка Б.Б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 w:eastAsia="uk-UA"/>
        </w:rPr>
        <w:t>;</w:t>
      </w:r>
    </w:p>
    <w:p w:rsidR="003C5377" w:rsidRPr="003C5377" w:rsidRDefault="003C5377" w:rsidP="003C5377">
      <w:pPr>
        <w:pStyle w:val="a5"/>
        <w:numPr>
          <w:ilvl w:val="0"/>
          <w:numId w:val="1"/>
        </w:numPr>
        <w:ind w:left="567"/>
        <w:contextualSpacing/>
        <w:jc w:val="both"/>
        <w:rPr>
          <w:sz w:val="28"/>
          <w:szCs w:val="28"/>
          <w:lang w:val="uk-UA" w:eastAsia="uk-UA"/>
        </w:rPr>
      </w:pPr>
      <w:r w:rsidRPr="00EF2FA9">
        <w:rPr>
          <w:sz w:val="28"/>
          <w:szCs w:val="28"/>
          <w:lang w:val="uk-UA"/>
        </w:rPr>
        <w:t xml:space="preserve">стосовно </w:t>
      </w:r>
      <w:r>
        <w:rPr>
          <w:sz w:val="28"/>
          <w:szCs w:val="28"/>
          <w:lang w:val="uk-UA"/>
        </w:rPr>
        <w:t>надання дозволу на складання проекту землеустрою щодо відведення земельної ділянки площею 2,0 га для ведення особистого селянського господарства за межами населеного пункту с.</w:t>
      </w:r>
      <w:r w:rsidRPr="00EF2F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Сілець (територія колишнього господарського двору) на заяву гр. </w:t>
      </w:r>
      <w:proofErr w:type="spellStart"/>
      <w:r>
        <w:rPr>
          <w:sz w:val="28"/>
          <w:szCs w:val="28"/>
          <w:lang w:val="uk-UA"/>
        </w:rPr>
        <w:t>Слаб</w:t>
      </w:r>
      <w:proofErr w:type="spellEnd"/>
      <w:r>
        <w:rPr>
          <w:sz w:val="28"/>
          <w:szCs w:val="28"/>
          <w:lang w:val="uk-UA"/>
        </w:rPr>
        <w:t>’</w:t>
      </w:r>
      <w:r w:rsidRPr="003C5377">
        <w:rPr>
          <w:sz w:val="28"/>
          <w:szCs w:val="28"/>
        </w:rPr>
        <w:t xml:space="preserve">яка </w:t>
      </w:r>
      <w:r>
        <w:rPr>
          <w:sz w:val="28"/>
          <w:szCs w:val="28"/>
          <w:lang w:val="uk-UA"/>
        </w:rPr>
        <w:t>Т</w:t>
      </w:r>
      <w:r w:rsidRPr="003C5377">
        <w:rPr>
          <w:sz w:val="28"/>
          <w:szCs w:val="28"/>
        </w:rPr>
        <w:t>.Б</w:t>
      </w:r>
      <w:r>
        <w:rPr>
          <w:sz w:val="28"/>
          <w:szCs w:val="28"/>
          <w:lang w:val="uk-UA"/>
        </w:rPr>
        <w:t>.</w:t>
      </w:r>
    </w:p>
    <w:p w:rsidR="00C62C3E" w:rsidRPr="005C498F" w:rsidRDefault="00C62C3E" w:rsidP="00EF2FA9">
      <w:pPr>
        <w:pStyle w:val="a5"/>
        <w:tabs>
          <w:tab w:val="left" w:pos="284"/>
        </w:tabs>
        <w:ind w:left="567" w:hanging="283"/>
        <w:jc w:val="both"/>
        <w:rPr>
          <w:sz w:val="28"/>
          <w:szCs w:val="28"/>
          <w:lang w:val="uk-UA" w:eastAsia="uk-UA"/>
        </w:rPr>
      </w:pPr>
    </w:p>
    <w:p w:rsidR="00F14560" w:rsidRPr="005C498F" w:rsidRDefault="00F14560" w:rsidP="00255A23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5C498F">
        <w:rPr>
          <w:sz w:val="28"/>
          <w:szCs w:val="28"/>
        </w:rPr>
        <w:t xml:space="preserve">Контроль за </w:t>
      </w:r>
      <w:proofErr w:type="spellStart"/>
      <w:r w:rsidRPr="005C498F">
        <w:rPr>
          <w:sz w:val="28"/>
          <w:szCs w:val="28"/>
        </w:rPr>
        <w:t>виконанням</w:t>
      </w:r>
      <w:proofErr w:type="spellEnd"/>
      <w:r w:rsidRPr="005C498F">
        <w:rPr>
          <w:sz w:val="28"/>
          <w:szCs w:val="28"/>
        </w:rPr>
        <w:t xml:space="preserve"> </w:t>
      </w:r>
      <w:proofErr w:type="spellStart"/>
      <w:r w:rsidRPr="005C498F">
        <w:rPr>
          <w:sz w:val="28"/>
          <w:szCs w:val="28"/>
        </w:rPr>
        <w:t>даного</w:t>
      </w:r>
      <w:proofErr w:type="spellEnd"/>
      <w:r w:rsidRPr="005C498F">
        <w:rPr>
          <w:sz w:val="28"/>
          <w:szCs w:val="28"/>
        </w:rPr>
        <w:t xml:space="preserve"> </w:t>
      </w:r>
      <w:proofErr w:type="spellStart"/>
      <w:r w:rsidRPr="005C498F">
        <w:rPr>
          <w:sz w:val="28"/>
          <w:szCs w:val="28"/>
        </w:rPr>
        <w:t>рішення</w:t>
      </w:r>
      <w:proofErr w:type="spellEnd"/>
      <w:r w:rsidRPr="005C498F">
        <w:rPr>
          <w:sz w:val="28"/>
          <w:szCs w:val="28"/>
        </w:rPr>
        <w:t xml:space="preserve"> </w:t>
      </w:r>
      <w:proofErr w:type="spellStart"/>
      <w:r w:rsidRPr="005C498F">
        <w:rPr>
          <w:sz w:val="28"/>
          <w:szCs w:val="28"/>
        </w:rPr>
        <w:t>покласти</w:t>
      </w:r>
      <w:proofErr w:type="spellEnd"/>
      <w:r w:rsidRPr="005C498F">
        <w:rPr>
          <w:sz w:val="28"/>
          <w:szCs w:val="28"/>
        </w:rPr>
        <w:t xml:space="preserve"> на секретаря Ямницької </w:t>
      </w:r>
      <w:proofErr w:type="spellStart"/>
      <w:r w:rsidRPr="005C498F">
        <w:rPr>
          <w:sz w:val="28"/>
          <w:szCs w:val="28"/>
        </w:rPr>
        <w:t>сільської</w:t>
      </w:r>
      <w:proofErr w:type="spellEnd"/>
      <w:r w:rsidRPr="005C498F">
        <w:rPr>
          <w:sz w:val="28"/>
          <w:szCs w:val="28"/>
        </w:rPr>
        <w:t xml:space="preserve"> ради </w:t>
      </w:r>
      <w:proofErr w:type="spellStart"/>
      <w:r w:rsidRPr="005C498F">
        <w:rPr>
          <w:sz w:val="28"/>
          <w:szCs w:val="28"/>
        </w:rPr>
        <w:t>об’єднаної</w:t>
      </w:r>
      <w:proofErr w:type="spellEnd"/>
      <w:r w:rsidRPr="005C498F">
        <w:rPr>
          <w:sz w:val="28"/>
          <w:szCs w:val="28"/>
        </w:rPr>
        <w:t xml:space="preserve"> </w:t>
      </w:r>
      <w:proofErr w:type="spellStart"/>
      <w:r w:rsidRPr="005C498F">
        <w:rPr>
          <w:sz w:val="28"/>
          <w:szCs w:val="28"/>
        </w:rPr>
        <w:t>територіальної</w:t>
      </w:r>
      <w:proofErr w:type="spellEnd"/>
      <w:r w:rsidRPr="005C498F">
        <w:rPr>
          <w:sz w:val="28"/>
          <w:szCs w:val="28"/>
        </w:rPr>
        <w:t xml:space="preserve"> </w:t>
      </w:r>
      <w:proofErr w:type="spellStart"/>
      <w:r w:rsidRPr="005C498F">
        <w:rPr>
          <w:sz w:val="28"/>
          <w:szCs w:val="28"/>
        </w:rPr>
        <w:t>громади</w:t>
      </w:r>
      <w:proofErr w:type="spellEnd"/>
      <w:r w:rsidRPr="005C498F">
        <w:rPr>
          <w:sz w:val="28"/>
          <w:szCs w:val="28"/>
        </w:rPr>
        <w:t xml:space="preserve"> Ю. </w:t>
      </w:r>
      <w:proofErr w:type="spellStart"/>
      <w:r w:rsidRPr="005C498F">
        <w:rPr>
          <w:sz w:val="28"/>
          <w:szCs w:val="28"/>
        </w:rPr>
        <w:t>Проценка</w:t>
      </w:r>
      <w:proofErr w:type="spellEnd"/>
      <w:r w:rsidRPr="005C498F">
        <w:rPr>
          <w:sz w:val="28"/>
          <w:szCs w:val="28"/>
        </w:rPr>
        <w:t>.</w:t>
      </w:r>
    </w:p>
    <w:p w:rsidR="00F14560" w:rsidRDefault="00F14560" w:rsidP="00756826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E46EE1" w:rsidRDefault="00E46EE1" w:rsidP="00756826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E46EE1" w:rsidRDefault="00E46EE1" w:rsidP="00756826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F14560" w:rsidRDefault="00F14560" w:rsidP="00B4307D">
      <w:pPr>
        <w:jc w:val="both"/>
      </w:pPr>
      <w:proofErr w:type="spellStart"/>
      <w:r w:rsidRPr="000740FF">
        <w:rPr>
          <w:b/>
          <w:bCs/>
          <w:sz w:val="28"/>
          <w:szCs w:val="28"/>
          <w:lang w:eastAsia="uk-UA"/>
        </w:rPr>
        <w:t>Сільський</w:t>
      </w:r>
      <w:proofErr w:type="spellEnd"/>
      <w:r w:rsidRPr="000740FF">
        <w:rPr>
          <w:b/>
          <w:bCs/>
          <w:sz w:val="28"/>
          <w:szCs w:val="28"/>
          <w:lang w:eastAsia="uk-UA"/>
        </w:rPr>
        <w:t xml:space="preserve"> голова                               </w:t>
      </w:r>
      <w:r>
        <w:rPr>
          <w:b/>
          <w:bCs/>
          <w:sz w:val="28"/>
          <w:szCs w:val="28"/>
          <w:lang w:val="uk-UA" w:eastAsia="uk-UA"/>
        </w:rPr>
        <w:t xml:space="preserve">         </w:t>
      </w:r>
      <w:r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                                </w:t>
      </w:r>
      <w:r w:rsidR="00A32CE6"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    </w:t>
      </w:r>
      <w:r>
        <w:rPr>
          <w:b/>
          <w:bCs/>
          <w:sz w:val="28"/>
          <w:szCs w:val="28"/>
          <w:lang w:eastAsia="uk-UA"/>
        </w:rPr>
        <w:t xml:space="preserve">Роман </w:t>
      </w:r>
      <w:proofErr w:type="spellStart"/>
      <w:r>
        <w:rPr>
          <w:b/>
          <w:bCs/>
          <w:sz w:val="28"/>
          <w:szCs w:val="28"/>
          <w:lang w:eastAsia="uk-UA"/>
        </w:rPr>
        <w:t>Крутий</w:t>
      </w:r>
      <w:proofErr w:type="spellEnd"/>
    </w:p>
    <w:sectPr w:rsidR="00F14560" w:rsidSect="00827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126F"/>
    <w:multiLevelType w:val="hybridMultilevel"/>
    <w:tmpl w:val="1A989AEC"/>
    <w:lvl w:ilvl="0" w:tplc="E056EEBA">
      <w:start w:val="1"/>
      <w:numFmt w:val="decimal"/>
      <w:lvlText w:val="%1."/>
      <w:lvlJc w:val="left"/>
      <w:pPr>
        <w:ind w:left="1493" w:hanging="50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7B0"/>
    <w:multiLevelType w:val="hybridMultilevel"/>
    <w:tmpl w:val="2F9E0D98"/>
    <w:lvl w:ilvl="0" w:tplc="65A60FC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222222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D59"/>
    <w:rsid w:val="00022740"/>
    <w:rsid w:val="000633CF"/>
    <w:rsid w:val="00072D2F"/>
    <w:rsid w:val="000740FF"/>
    <w:rsid w:val="00081965"/>
    <w:rsid w:val="0009025E"/>
    <w:rsid w:val="000A2DC5"/>
    <w:rsid w:val="000C3FC2"/>
    <w:rsid w:val="000D65B5"/>
    <w:rsid w:val="000F50A0"/>
    <w:rsid w:val="00106F76"/>
    <w:rsid w:val="001110D8"/>
    <w:rsid w:val="0011198D"/>
    <w:rsid w:val="00130051"/>
    <w:rsid w:val="00136453"/>
    <w:rsid w:val="00161D8E"/>
    <w:rsid w:val="00163D40"/>
    <w:rsid w:val="001674DD"/>
    <w:rsid w:val="00185385"/>
    <w:rsid w:val="001867FE"/>
    <w:rsid w:val="0019080C"/>
    <w:rsid w:val="00194839"/>
    <w:rsid w:val="001A4CCE"/>
    <w:rsid w:val="00204D70"/>
    <w:rsid w:val="00213983"/>
    <w:rsid w:val="00225096"/>
    <w:rsid w:val="00255A23"/>
    <w:rsid w:val="002762F8"/>
    <w:rsid w:val="002776A4"/>
    <w:rsid w:val="00282BF4"/>
    <w:rsid w:val="00290DC1"/>
    <w:rsid w:val="002A2A01"/>
    <w:rsid w:val="002B1A3F"/>
    <w:rsid w:val="002C4A69"/>
    <w:rsid w:val="002E15A5"/>
    <w:rsid w:val="002F52EB"/>
    <w:rsid w:val="003213CD"/>
    <w:rsid w:val="0034234C"/>
    <w:rsid w:val="00343DD6"/>
    <w:rsid w:val="0034671A"/>
    <w:rsid w:val="003545DC"/>
    <w:rsid w:val="00371398"/>
    <w:rsid w:val="003825AE"/>
    <w:rsid w:val="00383C48"/>
    <w:rsid w:val="003854D7"/>
    <w:rsid w:val="003B79E5"/>
    <w:rsid w:val="003C5377"/>
    <w:rsid w:val="003D203C"/>
    <w:rsid w:val="003D4BF4"/>
    <w:rsid w:val="003F0B1F"/>
    <w:rsid w:val="003F60A1"/>
    <w:rsid w:val="004009EC"/>
    <w:rsid w:val="00454316"/>
    <w:rsid w:val="004617EB"/>
    <w:rsid w:val="00495FF6"/>
    <w:rsid w:val="00500F7B"/>
    <w:rsid w:val="00535086"/>
    <w:rsid w:val="005C498F"/>
    <w:rsid w:val="005F530A"/>
    <w:rsid w:val="005F6415"/>
    <w:rsid w:val="006046F2"/>
    <w:rsid w:val="006242A5"/>
    <w:rsid w:val="006258EA"/>
    <w:rsid w:val="00640308"/>
    <w:rsid w:val="00650875"/>
    <w:rsid w:val="00666789"/>
    <w:rsid w:val="00685C4B"/>
    <w:rsid w:val="006B19E6"/>
    <w:rsid w:val="006B761B"/>
    <w:rsid w:val="006C6A2B"/>
    <w:rsid w:val="006E4B15"/>
    <w:rsid w:val="006F3EEE"/>
    <w:rsid w:val="00723644"/>
    <w:rsid w:val="0072437C"/>
    <w:rsid w:val="00752F0A"/>
    <w:rsid w:val="00756826"/>
    <w:rsid w:val="007649A9"/>
    <w:rsid w:val="00792CEB"/>
    <w:rsid w:val="00795AAC"/>
    <w:rsid w:val="007D2FFD"/>
    <w:rsid w:val="007F1314"/>
    <w:rsid w:val="007F3B06"/>
    <w:rsid w:val="00805525"/>
    <w:rsid w:val="00820B4E"/>
    <w:rsid w:val="00820C78"/>
    <w:rsid w:val="00825990"/>
    <w:rsid w:val="00827C22"/>
    <w:rsid w:val="00836492"/>
    <w:rsid w:val="0087274F"/>
    <w:rsid w:val="008732F6"/>
    <w:rsid w:val="008841CF"/>
    <w:rsid w:val="008A4BCE"/>
    <w:rsid w:val="008C193D"/>
    <w:rsid w:val="008C1AF6"/>
    <w:rsid w:val="008C2E2B"/>
    <w:rsid w:val="008D519A"/>
    <w:rsid w:val="008E49B8"/>
    <w:rsid w:val="00907508"/>
    <w:rsid w:val="009127F8"/>
    <w:rsid w:val="00934196"/>
    <w:rsid w:val="0094347B"/>
    <w:rsid w:val="00963727"/>
    <w:rsid w:val="00966DC6"/>
    <w:rsid w:val="00972E28"/>
    <w:rsid w:val="00976E9E"/>
    <w:rsid w:val="00977D59"/>
    <w:rsid w:val="009A3871"/>
    <w:rsid w:val="009B2C96"/>
    <w:rsid w:val="009C607A"/>
    <w:rsid w:val="009D7E0E"/>
    <w:rsid w:val="009F4329"/>
    <w:rsid w:val="009F7C25"/>
    <w:rsid w:val="00A00608"/>
    <w:rsid w:val="00A3291A"/>
    <w:rsid w:val="00A32CE6"/>
    <w:rsid w:val="00A365D8"/>
    <w:rsid w:val="00A54CFE"/>
    <w:rsid w:val="00A77592"/>
    <w:rsid w:val="00AB043E"/>
    <w:rsid w:val="00AB60C9"/>
    <w:rsid w:val="00AF0E09"/>
    <w:rsid w:val="00B13304"/>
    <w:rsid w:val="00B41A60"/>
    <w:rsid w:val="00B4307D"/>
    <w:rsid w:val="00B634FE"/>
    <w:rsid w:val="00BB2FF2"/>
    <w:rsid w:val="00BC0C12"/>
    <w:rsid w:val="00C51576"/>
    <w:rsid w:val="00C62C3E"/>
    <w:rsid w:val="00C77C6C"/>
    <w:rsid w:val="00C965F5"/>
    <w:rsid w:val="00D17F5B"/>
    <w:rsid w:val="00D3075D"/>
    <w:rsid w:val="00D44A39"/>
    <w:rsid w:val="00D47A49"/>
    <w:rsid w:val="00D61E4B"/>
    <w:rsid w:val="00D63D35"/>
    <w:rsid w:val="00D6488A"/>
    <w:rsid w:val="00D712B2"/>
    <w:rsid w:val="00D72F46"/>
    <w:rsid w:val="00D742AF"/>
    <w:rsid w:val="00D84A61"/>
    <w:rsid w:val="00D84B95"/>
    <w:rsid w:val="00D94D99"/>
    <w:rsid w:val="00DB1838"/>
    <w:rsid w:val="00DE2FAC"/>
    <w:rsid w:val="00E26005"/>
    <w:rsid w:val="00E32940"/>
    <w:rsid w:val="00E46EE1"/>
    <w:rsid w:val="00E80554"/>
    <w:rsid w:val="00E80AC7"/>
    <w:rsid w:val="00EA42E4"/>
    <w:rsid w:val="00ED29E9"/>
    <w:rsid w:val="00ED5621"/>
    <w:rsid w:val="00ED6C6C"/>
    <w:rsid w:val="00EF2FA9"/>
    <w:rsid w:val="00F03756"/>
    <w:rsid w:val="00F03FA5"/>
    <w:rsid w:val="00F075EF"/>
    <w:rsid w:val="00F14560"/>
    <w:rsid w:val="00F52D85"/>
    <w:rsid w:val="00F60800"/>
    <w:rsid w:val="00F769E2"/>
    <w:rsid w:val="00F87195"/>
    <w:rsid w:val="00F94590"/>
    <w:rsid w:val="00FA74E8"/>
    <w:rsid w:val="00FB1A97"/>
    <w:rsid w:val="00FD0235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8F9B9"/>
  <w15:docId w15:val="{5D30D236-A139-4AB9-BA83-0B765EA3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uiPriority w:val="99"/>
    <w:rsid w:val="00977D5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m-2736829842546819685xfmc1">
    <w:name w:val="m_-2736829842546819685xfmc1"/>
    <w:basedOn w:val="a0"/>
    <w:uiPriority w:val="99"/>
    <w:rsid w:val="00977D59"/>
  </w:style>
  <w:style w:type="paragraph" w:styleId="a3">
    <w:name w:val="Balloon Text"/>
    <w:basedOn w:val="a"/>
    <w:link w:val="a4"/>
    <w:uiPriority w:val="99"/>
    <w:semiHidden/>
    <w:rsid w:val="00977D5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977D59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D84A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156CE-45E4-4FBF-BC23-AADD005D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337</cp:revision>
  <dcterms:created xsi:type="dcterms:W3CDTF">2018-06-20T16:09:00Z</dcterms:created>
  <dcterms:modified xsi:type="dcterms:W3CDTF">2020-10-27T09:13:00Z</dcterms:modified>
</cp:coreProperties>
</file>